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8B6" w:rsidRPr="00297C55" w:rsidRDefault="0050242B" w:rsidP="00913E5C">
      <w:pPr>
        <w:pStyle w:val="Titledocument"/>
      </w:pPr>
      <w:r>
        <w:rPr>
          <w:noProof/>
        </w:rPr>
        <w:pict>
          <v:shapetype id="_x0000_t202" coordsize="21600,21600" o:spt="202" path="m,l,21600r21600,l21600,xe">
            <v:stroke joinstyle="miter"/>
            <v:path gradientshapeok="t" o:connecttype="rect"/>
          </v:shapetype>
          <v:shape id="_x0000_s1031" type="#_x0000_t202" style="position:absolute;margin-left:-2pt;margin-top:-632.75pt;width:214.75pt;height:56.65pt;z-index:503305200;mso-position-vertical-relative:bottom-margin-area;v-text-anchor:middle" strokecolor="#8064a2 [3207]" strokeweight="1.75pt">
            <v:textbox style="mso-fit-shape-to-text:t">
              <w:txbxContent>
                <w:p w:rsidR="00BE2BE6" w:rsidRPr="00BE2BE6" w:rsidRDefault="00BE2BE6" w:rsidP="00BE2BE6">
                  <w:pPr>
                    <w:rPr>
                      <w:rFonts w:ascii="Helvetica-Light" w:hAnsi="Helvetica-Light"/>
                      <w:sz w:val="32"/>
                    </w:rPr>
                  </w:pPr>
                  <w:r w:rsidRPr="00BE2BE6">
                    <w:rPr>
                      <w:rFonts w:ascii="Helvetica-Light" w:hAnsi="Helvetica-Light"/>
                      <w:sz w:val="32"/>
                    </w:rPr>
                    <w:t>Department: Head</w:t>
                  </w:r>
                  <w:r w:rsidRPr="00BE2BE6">
                    <w:rPr>
                      <w:rFonts w:ascii="Helvetica-Light" w:hAnsi="Helvetica-Light"/>
                      <w:sz w:val="32"/>
                    </w:rPr>
                    <w:br/>
                    <w:t>Editor: Name, xxxx@email</w:t>
                  </w:r>
                </w:p>
              </w:txbxContent>
            </v:textbox>
            <w10:wrap anchory="page"/>
          </v:shape>
        </w:pict>
      </w:r>
      <w:r w:rsidR="00580E3C" w:rsidRPr="00297C55">
        <w:t>Title: No More Than Four Lines</w:t>
      </w:r>
    </w:p>
    <w:p w:rsidR="00BE2BE6" w:rsidRDefault="00BE2BE6" w:rsidP="00B31CDE">
      <w:pPr>
        <w:pStyle w:val="Authors"/>
        <w:sectPr w:rsidR="00BE2BE6" w:rsidSect="00BE2BE6">
          <w:headerReference w:type="even" r:id="rId8"/>
          <w:footerReference w:type="even" r:id="rId9"/>
          <w:footerReference w:type="default" r:id="rId10"/>
          <w:footerReference w:type="first" r:id="rId11"/>
          <w:pgSz w:w="11232" w:h="15408"/>
          <w:pgMar w:top="1200" w:right="800" w:bottom="660" w:left="800" w:header="1200" w:footer="660" w:gutter="0"/>
          <w:pgNumType w:start="1"/>
          <w:cols w:space="720"/>
          <w:titlePg/>
          <w:docGrid w:linePitch="299"/>
        </w:sectPr>
      </w:pPr>
    </w:p>
    <w:p w:rsidR="009A08B6" w:rsidRPr="00297C55" w:rsidRDefault="00580E3C" w:rsidP="00B31CDE">
      <w:pPr>
        <w:pStyle w:val="Authors"/>
      </w:pPr>
      <w:r w:rsidRPr="00BE2BE6">
        <w:rPr>
          <w:rFonts w:ascii="Cheltenham-Book" w:hAnsi="Cheltenham-Book"/>
          <w:b/>
        </w:rPr>
        <w:lastRenderedPageBreak/>
        <w:t>F. A. Author</w:t>
      </w:r>
      <w:r w:rsidR="00BE2BE6" w:rsidRPr="00BE2BE6">
        <w:rPr>
          <w:rFonts w:ascii="Cheltenham-Book" w:hAnsi="Cheltenham-Book"/>
          <w:b/>
        </w:rPr>
        <w:br/>
      </w:r>
      <w:r w:rsidR="00BE2BE6" w:rsidRPr="00297C55">
        <w:t>First Affiliation</w:t>
      </w:r>
    </w:p>
    <w:p w:rsidR="009A08B6" w:rsidRDefault="00580E3C" w:rsidP="00B31CDE">
      <w:pPr>
        <w:pStyle w:val="Authors"/>
      </w:pPr>
      <w:r w:rsidRPr="00BE2BE6">
        <w:rPr>
          <w:rFonts w:ascii="Cheltenham-Book" w:hAnsi="Cheltenham-Book"/>
          <w:b/>
        </w:rPr>
        <w:t xml:space="preserve">B. </w:t>
      </w:r>
      <w:r w:rsidRPr="00BE2BE6">
        <w:rPr>
          <w:rFonts w:ascii="Cheltenham-Book" w:hAnsi="Cheltenham-Book"/>
          <w:b/>
          <w:spacing w:val="-5"/>
        </w:rPr>
        <w:t>Author,</w:t>
      </w:r>
      <w:r w:rsidRPr="00BE2BE6">
        <w:rPr>
          <w:rFonts w:ascii="Cheltenham-Book" w:hAnsi="Cheltenham-Book"/>
          <w:b/>
          <w:spacing w:val="-2"/>
        </w:rPr>
        <w:t xml:space="preserve"> </w:t>
      </w:r>
      <w:r w:rsidRPr="00BE2BE6">
        <w:rPr>
          <w:rFonts w:ascii="Cheltenham-Book" w:hAnsi="Cheltenham-Book"/>
          <w:b/>
          <w:spacing w:val="-7"/>
        </w:rPr>
        <w:t>Jr.</w:t>
      </w:r>
      <w:r w:rsidR="00BE2BE6" w:rsidRPr="00BE2BE6">
        <w:rPr>
          <w:rFonts w:ascii="Cheltenham-Book" w:hAnsi="Cheltenham-Book"/>
          <w:b/>
        </w:rPr>
        <w:br/>
      </w:r>
      <w:r w:rsidR="00BE2BE6" w:rsidRPr="00297C55">
        <w:t>Second Affiliation</w:t>
      </w:r>
    </w:p>
    <w:p w:rsidR="00B260E6" w:rsidRDefault="00B260E6" w:rsidP="00B31CDE">
      <w:pPr>
        <w:pStyle w:val="Authors"/>
      </w:pPr>
      <w:r w:rsidRPr="00BE2BE6">
        <w:rPr>
          <w:rFonts w:ascii="Cheltenham-Book" w:hAnsi="Cheltenham-Book"/>
          <w:b/>
        </w:rPr>
        <w:t xml:space="preserve">C. </w:t>
      </w:r>
      <w:r w:rsidRPr="00BE2BE6">
        <w:rPr>
          <w:rFonts w:ascii="Cheltenham-Book" w:hAnsi="Cheltenham-Book"/>
          <w:b/>
          <w:spacing w:val="-5"/>
        </w:rPr>
        <w:t>Author,</w:t>
      </w:r>
      <w:r w:rsidRPr="00BE2BE6">
        <w:rPr>
          <w:rFonts w:ascii="Cheltenham-Book" w:hAnsi="Cheltenham-Book"/>
          <w:b/>
          <w:spacing w:val="-2"/>
        </w:rPr>
        <w:t xml:space="preserve"> </w:t>
      </w:r>
      <w:r w:rsidRPr="00BE2BE6">
        <w:rPr>
          <w:rFonts w:ascii="Cheltenham-Book" w:hAnsi="Cheltenham-Book"/>
          <w:b/>
        </w:rPr>
        <w:t>III</w:t>
      </w:r>
      <w:r w:rsidRPr="00BE2BE6">
        <w:rPr>
          <w:rFonts w:ascii="Cheltenham-Book" w:hAnsi="Cheltenham-Book"/>
          <w:b/>
        </w:rPr>
        <w:br/>
      </w:r>
      <w:r w:rsidRPr="00297C55">
        <w:t>Third Affiliation</w:t>
      </w:r>
    </w:p>
    <w:p w:rsidR="005F2186" w:rsidRDefault="005F2186" w:rsidP="00B31CDE">
      <w:pPr>
        <w:pStyle w:val="Authors"/>
      </w:pPr>
    </w:p>
    <w:p w:rsidR="00B260E6" w:rsidRPr="00297C55" w:rsidRDefault="00B260E6" w:rsidP="00B31CDE">
      <w:pPr>
        <w:pStyle w:val="Authors"/>
      </w:pPr>
    </w:p>
    <w:p w:rsidR="009A08B6" w:rsidRDefault="009A08B6" w:rsidP="00B31CDE">
      <w:pPr>
        <w:pStyle w:val="Authors"/>
      </w:pPr>
    </w:p>
    <w:p w:rsidR="00B260E6" w:rsidRPr="00297C55" w:rsidRDefault="00B260E6" w:rsidP="00B31CDE">
      <w:pPr>
        <w:pStyle w:val="Authors"/>
      </w:pPr>
    </w:p>
    <w:p w:rsidR="00BE2BE6" w:rsidRDefault="00BE2BE6" w:rsidP="00580E3C">
      <w:pPr>
        <w:pStyle w:val="Abstract"/>
        <w:rPr>
          <w:rFonts w:ascii="Arial" w:hAnsi="Arial"/>
          <w:b/>
          <w:i/>
          <w:sz w:val="19"/>
        </w:rPr>
        <w:sectPr w:rsidR="00BE2BE6" w:rsidSect="00BE2BE6">
          <w:type w:val="continuous"/>
          <w:pgSz w:w="11232" w:h="15408"/>
          <w:pgMar w:top="1200" w:right="800" w:bottom="660" w:left="800" w:header="1200" w:footer="660" w:gutter="0"/>
          <w:cols w:num="2" w:space="0"/>
          <w:docGrid w:linePitch="299"/>
        </w:sectPr>
      </w:pPr>
    </w:p>
    <w:p w:rsidR="009A08B6" w:rsidRDefault="00580E3C" w:rsidP="00031F99">
      <w:pPr>
        <w:pStyle w:val="Abstract"/>
        <w:keepNext/>
        <w:spacing w:before="480"/>
        <w:ind w:right="1000" w:firstLine="0"/>
        <w:rPr>
          <w:rFonts w:ascii="Helvetica-Black" w:hAnsi="Helvetica-Black"/>
          <w:b/>
          <w:sz w:val="19"/>
        </w:rPr>
      </w:pPr>
      <w:r w:rsidRPr="00297C55">
        <w:rPr>
          <w:rFonts w:ascii="Helvetica-Black" w:hAnsi="Helvetica-Black"/>
          <w:b/>
          <w:i/>
          <w:sz w:val="19"/>
        </w:rPr>
        <w:lastRenderedPageBreak/>
        <w:t>Abstract</w:t>
      </w:r>
      <w:r w:rsidRPr="00297C55">
        <w:rPr>
          <w:rFonts w:ascii="Helvetica-Black" w:hAnsi="Helvetica-Black"/>
          <w:b/>
          <w:sz w:val="19"/>
        </w:rPr>
        <w:t>—Abstract text goes here. This single paragraph (</w:t>
      </w:r>
      <w:r w:rsidRPr="00297C55">
        <w:rPr>
          <w:rFonts w:ascii="Times New Roman" w:hAnsi="Times New Roman" w:cs="Times New Roman"/>
          <w:i/>
        </w:rPr>
        <w:t>≤</w:t>
      </w:r>
      <w:r w:rsidRPr="00297C55">
        <w:rPr>
          <w:rFonts w:ascii="Helvetica-Black" w:hAnsi="Helvetica-Black"/>
          <w:b/>
          <w:sz w:val="19"/>
        </w:rPr>
        <w:t>200 words) summarizes the significant aspects of the manuscript. Often it indicates whether the manuscript is a report of new work, a review or overview, or a combination of thereof. Do not cite references in the abstract. Papers must not have been published previously, must fit into the theme of an open Call for Papers, and must be targeted toward the general technical reader. This journal provides early access to all full manuscript submissions; if your paper is not cleared at the time you submit your full paper for peer review, please alert the IEEE Admin. CS Magazine authors will need to obtain official IEEE Computer Society clearance for publication. During the editorial/production process, IEEE Publications, Editorial Services, will provide production services throughout the publication process.</w:t>
      </w:r>
    </w:p>
    <w:p w:rsidR="00B20CB3" w:rsidRDefault="00B20CB3" w:rsidP="00B20CB3"/>
    <w:p w:rsidR="00BE2BE6" w:rsidRDefault="00BE2BE6" w:rsidP="00BE2BE6">
      <w:pPr>
        <w:pStyle w:val="Para"/>
        <w:ind w:firstLine="0"/>
        <w:jc w:val="both"/>
        <w:rPr>
          <w:rFonts w:ascii="Arial"/>
          <w:b/>
          <w:spacing w:val="6"/>
        </w:rPr>
        <w:sectPr w:rsidR="00BE2BE6" w:rsidSect="00BE2BE6">
          <w:type w:val="continuous"/>
          <w:pgSz w:w="11232" w:h="15408"/>
          <w:pgMar w:top="1200" w:right="800" w:bottom="660" w:left="800" w:header="1200" w:footer="660" w:gutter="0"/>
          <w:cols w:space="720"/>
          <w:docGrid w:linePitch="299"/>
        </w:sectPr>
      </w:pPr>
    </w:p>
    <w:p w:rsidR="009A08B6" w:rsidRDefault="00BE2BE6" w:rsidP="00BE2BE6">
      <w:pPr>
        <w:pStyle w:val="Para"/>
        <w:ind w:firstLine="0"/>
        <w:jc w:val="both"/>
      </w:pPr>
      <w:r>
        <w:rPr>
          <w:rFonts w:ascii="Arial"/>
          <w:b/>
          <w:spacing w:val="6"/>
        </w:rPr>
        <w:lastRenderedPageBreak/>
        <w:sym w:font="Wingdings 2" w:char="F0A2"/>
      </w:r>
      <w:r>
        <w:t xml:space="preserve"> </w:t>
      </w:r>
      <w:r w:rsidR="00580E3C">
        <w:rPr>
          <w:rFonts w:ascii="Arial"/>
          <w:b/>
          <w:spacing w:val="6"/>
        </w:rPr>
        <w:t>T</w:t>
      </w:r>
      <w:r w:rsidR="00580E3C">
        <w:rPr>
          <w:rFonts w:ascii="Arial"/>
          <w:b/>
          <w:spacing w:val="6"/>
          <w:sz w:val="17"/>
        </w:rPr>
        <w:t xml:space="preserve">HE </w:t>
      </w:r>
      <w:r w:rsidR="00580E3C">
        <w:rPr>
          <w:rFonts w:ascii="Arial"/>
          <w:b/>
          <w:spacing w:val="8"/>
          <w:sz w:val="17"/>
        </w:rPr>
        <w:t xml:space="preserve">INTRODUCTION </w:t>
      </w:r>
      <w:r w:rsidR="00580E3C">
        <w:t xml:space="preserve">should provide back- ground information (including relevant references) and should indicate the purpose of the manuscript. Cite relevant work by others, including research outside your </w:t>
      </w:r>
      <w:r w:rsidR="00580E3C">
        <w:rPr>
          <w:spacing w:val="-3"/>
        </w:rPr>
        <w:t xml:space="preserve">company. </w:t>
      </w:r>
      <w:r w:rsidR="00580E3C">
        <w:t>Place your work in perspective by referring to other research pape</w:t>
      </w:r>
      <w:r w:rsidR="00424F4B">
        <w:t xml:space="preserve">rs. Inclusion of statements at </w:t>
      </w:r>
      <w:r w:rsidR="00580E3C">
        <w:t>the end of the introduction regarding the organization of the manuscript</w:t>
      </w:r>
      <w:r w:rsidR="00580E3C">
        <w:rPr>
          <w:spacing w:val="20"/>
        </w:rPr>
        <w:t xml:space="preserve"> </w:t>
      </w:r>
      <w:r w:rsidR="00580E3C">
        <w:t>can</w:t>
      </w:r>
      <w:r w:rsidR="00580E3C">
        <w:rPr>
          <w:spacing w:val="20"/>
        </w:rPr>
        <w:t xml:space="preserve"> </w:t>
      </w:r>
      <w:r w:rsidR="00580E3C">
        <w:t>be</w:t>
      </w:r>
      <w:r w:rsidR="00580E3C">
        <w:rPr>
          <w:spacing w:val="20"/>
        </w:rPr>
        <w:t xml:space="preserve"> </w:t>
      </w:r>
      <w:r w:rsidR="00580E3C">
        <w:t>helpful</w:t>
      </w:r>
      <w:r w:rsidR="00580E3C">
        <w:rPr>
          <w:spacing w:val="21"/>
        </w:rPr>
        <w:t xml:space="preserve"> </w:t>
      </w:r>
      <w:r w:rsidR="00580E3C">
        <w:t>to</w:t>
      </w:r>
      <w:r w:rsidR="00580E3C">
        <w:rPr>
          <w:spacing w:val="20"/>
        </w:rPr>
        <w:t xml:space="preserve"> </w:t>
      </w:r>
      <w:r w:rsidR="00580E3C">
        <w:t>the</w:t>
      </w:r>
      <w:r w:rsidR="00580E3C">
        <w:rPr>
          <w:spacing w:val="20"/>
        </w:rPr>
        <w:t xml:space="preserve"> </w:t>
      </w:r>
      <w:r w:rsidR="00580E3C">
        <w:t>reader.</w:t>
      </w:r>
      <w:r w:rsidR="00011DF3" w:rsidRPr="00BE2BE6">
        <w:rPr>
          <w:rStyle w:val="FootnoteReference"/>
          <w:rFonts w:ascii="Arial"/>
          <w:b/>
          <w:spacing w:val="6"/>
        </w:rPr>
        <w:footnoteReference w:customMarkFollows="1" w:id="1"/>
        <w:sym w:font="Symbol" w:char="F020"/>
      </w:r>
    </w:p>
    <w:p w:rsidR="009A08B6" w:rsidRDefault="00DB2110" w:rsidP="00BE2BE6">
      <w:pPr>
        <w:pStyle w:val="Para"/>
        <w:jc w:val="both"/>
      </w:pPr>
      <w:r>
        <w:t>This document</w:t>
      </w:r>
      <w:r>
        <w:rPr>
          <w:spacing w:val="14"/>
        </w:rPr>
        <w:t xml:space="preserve"> </w:t>
      </w:r>
      <w:r>
        <w:t>is a template for docx.</w:t>
      </w:r>
      <w:r>
        <w:rPr>
          <w:spacing w:val="14"/>
        </w:rPr>
        <w:t xml:space="preserve"> </w:t>
      </w:r>
      <w:r>
        <w:t>If you are reading a paper or PDF version of this document, please download the</w:t>
      </w:r>
      <w:r>
        <w:rPr>
          <w:spacing w:val="2"/>
        </w:rPr>
        <w:t xml:space="preserve"> </w:t>
      </w:r>
      <w:r>
        <w:t xml:space="preserve">electronic file, </w:t>
      </w:r>
      <w:r w:rsidR="009263F2">
        <w:t>CsMag_template</w:t>
      </w:r>
      <w:r>
        <w:t>.</w:t>
      </w:r>
      <w:r w:rsidR="009263F2">
        <w:t>docx</w:t>
      </w:r>
      <w:r>
        <w:t xml:space="preserve">, from the IEEE </w:t>
      </w:r>
      <w:r>
        <w:rPr>
          <w:spacing w:val="-6"/>
        </w:rPr>
        <w:t xml:space="preserve">Web </w:t>
      </w:r>
      <w:r>
        <w:t>site</w:t>
      </w:r>
      <w:r>
        <w:rPr>
          <w:spacing w:val="43"/>
        </w:rPr>
        <w:t xml:space="preserve"> </w:t>
      </w:r>
      <w:r>
        <w:t xml:space="preserve">at </w:t>
      </w:r>
      <w:hyperlink r:id="rId12">
        <w:r>
          <w:rPr>
            <w:color w:val="0000FF"/>
          </w:rPr>
          <w:t>http://www.ieee.org/authortools/</w:t>
        </w:r>
      </w:hyperlink>
      <w:r w:rsidR="00424F4B" w:rsidRPr="00424F4B">
        <w:t xml:space="preserve"> </w:t>
      </w:r>
      <w:r>
        <w:t>so you can use it to prepare your manuscript.</w:t>
      </w:r>
    </w:p>
    <w:p w:rsidR="009A08B6" w:rsidRDefault="00C612D5" w:rsidP="00585BAA">
      <w:pPr>
        <w:pStyle w:val="Heading1"/>
      </w:pPr>
      <w:bookmarkStart w:id="0" w:name="COPYRIGHT_AND_CLEARANCE"/>
      <w:bookmarkEnd w:id="0"/>
      <w:r>
        <w:lastRenderedPageBreak/>
        <w:t>COPYRIGHT AND CLEARANCE</w:t>
      </w:r>
    </w:p>
    <w:p w:rsidR="009A08B6" w:rsidRDefault="00C612D5" w:rsidP="00BE2BE6">
      <w:pPr>
        <w:pStyle w:val="Para"/>
        <w:jc w:val="both"/>
      </w:pPr>
      <w:r>
        <w:t>All CS Magazine authors must obtain clearance from IEEE Computer Society before sub- mitting the f</w:t>
      </w:r>
      <w:r w:rsidRPr="00B34C4B">
        <w:t>inal manuscript. The “Publication Clearance” wiki provides details about the procedure. Computer Society employees must use the</w:t>
      </w:r>
      <w:r w:rsidR="00B260E6" w:rsidRPr="00B34C4B">
        <w:t xml:space="preserve"> </w:t>
      </w:r>
      <w:hyperlink r:id="rId13">
        <w:r w:rsidRPr="00B34C4B">
          <w:t>Scholar</w:t>
        </w:r>
        <w:r w:rsidR="009F24D8">
          <w:t xml:space="preserve"> </w:t>
        </w:r>
        <w:r w:rsidRPr="00B34C4B">
          <w:t>One Manuscripts Clearance</w:t>
        </w:r>
      </w:hyperlink>
      <w:r w:rsidR="009F24D8">
        <w:t xml:space="preserve"> </w:t>
      </w:r>
      <w:r w:rsidRPr="00B34C4B">
        <w:t>System to obtain publication approval</w:t>
      </w:r>
      <w:r>
        <w:t>.</w:t>
      </w:r>
    </w:p>
    <w:p w:rsidR="00585BAA" w:rsidRDefault="00585BAA" w:rsidP="00585BAA">
      <w:pPr>
        <w:pStyle w:val="Heading2"/>
        <w:spacing w:before="240"/>
        <w:rPr>
          <w:b w:val="0"/>
        </w:rPr>
      </w:pPr>
      <w:bookmarkStart w:id="1" w:name="SECTIONS"/>
      <w:bookmarkEnd w:id="1"/>
      <w:r>
        <w:rPr>
          <w:b w:val="0"/>
        </w:rPr>
        <w:t>FONTS</w:t>
      </w:r>
    </w:p>
    <w:p w:rsidR="00585BAA" w:rsidRDefault="00585BAA" w:rsidP="00585BAA">
      <w:pPr>
        <w:pStyle w:val="Para"/>
        <w:jc w:val="both"/>
      </w:pPr>
      <w:r w:rsidRPr="00585BAA">
        <w:t>Helvetica-Light and Cheltenham-Book must be installed</w:t>
      </w:r>
      <w:r>
        <w:t>.</w:t>
      </w:r>
    </w:p>
    <w:p w:rsidR="009A08B6" w:rsidRPr="00DB524A" w:rsidRDefault="00C612D5" w:rsidP="005C0A05">
      <w:pPr>
        <w:pStyle w:val="Heading2"/>
        <w:spacing w:before="240"/>
        <w:rPr>
          <w:b w:val="0"/>
        </w:rPr>
      </w:pPr>
      <w:r w:rsidRPr="00DB524A">
        <w:rPr>
          <w:b w:val="0"/>
        </w:rPr>
        <w:t>SECTIONS</w:t>
      </w:r>
    </w:p>
    <w:p w:rsidR="009A08B6" w:rsidRDefault="00C612D5" w:rsidP="00BE2BE6">
      <w:pPr>
        <w:pStyle w:val="Para"/>
        <w:jc w:val="both"/>
      </w:pPr>
      <w:r>
        <w:t xml:space="preserve">Sections following the introduction should present your results and findings. The body of the paper should be approximately 6,000 words. The manuscript should </w:t>
      </w:r>
      <w:r>
        <w:rPr>
          <w:spacing w:val="-3"/>
        </w:rPr>
        <w:t xml:space="preserve">evolve </w:t>
      </w:r>
      <w:r>
        <w:t>so that each sentence, equation, figure, and table flow smoothly and</w:t>
      </w:r>
      <w:r>
        <w:rPr>
          <w:spacing w:val="-15"/>
        </w:rPr>
        <w:t xml:space="preserve"> </w:t>
      </w:r>
      <w:r>
        <w:t xml:space="preserve">logically from whatever </w:t>
      </w:r>
      <w:r>
        <w:lastRenderedPageBreak/>
        <w:t>precedes it. Relevant work by others, as well as relevant products from other companies, should be adequately and accurately cited. Sufficient support should be provided (or cited) for the assertions made and conclusions drawn.</w:t>
      </w:r>
    </w:p>
    <w:p w:rsidR="009A08B6" w:rsidRDefault="00C612D5" w:rsidP="00BE2BE6">
      <w:pPr>
        <w:pStyle w:val="Para"/>
        <w:jc w:val="both"/>
      </w:pPr>
      <w:r>
        <w:t>Headings may be numbered or unnumbered (“1 Introduction” and “1.2 Numbered level 2 head”), with no ending punctuation. As demonstrated in this document, the initial paragraph after a heading</w:t>
      </w:r>
      <w:r w:rsidR="009F24D8">
        <w:t xml:space="preserve"> </w:t>
      </w:r>
      <w:r>
        <w:t>is not</w:t>
      </w:r>
      <w:r>
        <w:rPr>
          <w:spacing w:val="31"/>
        </w:rPr>
        <w:t xml:space="preserve"> </w:t>
      </w:r>
      <w:r>
        <w:t>indented.</w:t>
      </w:r>
    </w:p>
    <w:p w:rsidR="009A08B6" w:rsidRDefault="00C612D5" w:rsidP="00585BAA">
      <w:pPr>
        <w:pStyle w:val="Heading1"/>
      </w:pPr>
      <w:bookmarkStart w:id="2" w:name="JOURNAL_STYLE"/>
      <w:bookmarkEnd w:id="2"/>
      <w:r>
        <w:t>JOURNAL STYLE</w:t>
      </w:r>
    </w:p>
    <w:p w:rsidR="009A08B6" w:rsidRDefault="00C612D5" w:rsidP="00BE2BE6">
      <w:pPr>
        <w:pStyle w:val="Para"/>
        <w:jc w:val="both"/>
      </w:pPr>
      <w:r>
        <w:t>Use American English when</w:t>
      </w:r>
      <w:r>
        <w:rPr>
          <w:spacing w:val="5"/>
        </w:rPr>
        <w:t xml:space="preserve"> </w:t>
      </w:r>
      <w:r>
        <w:t>writing</w:t>
      </w:r>
      <w:r>
        <w:rPr>
          <w:spacing w:val="27"/>
        </w:rPr>
        <w:t xml:space="preserve"> </w:t>
      </w:r>
      <w:r>
        <w:t>your paper. The serial comma should be used (“a, b, and c” not “a, b and c”). In American English, periods and commas are within quotation marks, like “this period.” Other punctuation is “outside”! The use of technical jargon, slang, and vague or informal English should be avoided. Generic technical</w:t>
      </w:r>
      <w:r>
        <w:rPr>
          <w:spacing w:val="21"/>
        </w:rPr>
        <w:t xml:space="preserve"> </w:t>
      </w:r>
      <w:r>
        <w:t>terms</w:t>
      </w:r>
      <w:r>
        <w:rPr>
          <w:spacing w:val="21"/>
        </w:rPr>
        <w:t xml:space="preserve"> </w:t>
      </w:r>
      <w:r>
        <w:t>should</w:t>
      </w:r>
      <w:r>
        <w:rPr>
          <w:spacing w:val="21"/>
        </w:rPr>
        <w:t xml:space="preserve"> </w:t>
      </w:r>
      <w:r>
        <w:t>instead</w:t>
      </w:r>
      <w:r>
        <w:rPr>
          <w:spacing w:val="21"/>
        </w:rPr>
        <w:t xml:space="preserve"> </w:t>
      </w:r>
      <w:r>
        <w:t>be</w:t>
      </w:r>
      <w:r>
        <w:rPr>
          <w:spacing w:val="21"/>
        </w:rPr>
        <w:t xml:space="preserve"> </w:t>
      </w:r>
      <w:r>
        <w:t>used.</w:t>
      </w:r>
    </w:p>
    <w:p w:rsidR="009A08B6" w:rsidRPr="00297C55" w:rsidRDefault="00C612D5" w:rsidP="00AA70F8">
      <w:pPr>
        <w:pStyle w:val="Heading2"/>
        <w:spacing w:before="120"/>
      </w:pPr>
      <w:bookmarkStart w:id="3" w:name="Acronyms_and_abbreviations"/>
      <w:bookmarkEnd w:id="3"/>
      <w:r w:rsidRPr="00297C55">
        <w:t>Acronyms and abbreviations</w:t>
      </w:r>
    </w:p>
    <w:p w:rsidR="009A08B6" w:rsidRDefault="00C612D5" w:rsidP="00BE2BE6">
      <w:pPr>
        <w:pStyle w:val="Para"/>
        <w:jc w:val="both"/>
      </w:pPr>
      <w:r>
        <w:t xml:space="preserve">All acronyms should be defined at first mention in the abstract and in the main text. Define in figures, tables, and footnotes only if not defined in the discussion of the figure/table. Acronyms consist of capital letters (except where salted with lowercase), but the terms they represent need not be given initial caps unless a proper name     is </w:t>
      </w:r>
      <w:r>
        <w:rPr>
          <w:spacing w:val="-3"/>
        </w:rPr>
        <w:t xml:space="preserve">involved </w:t>
      </w:r>
      <w:r>
        <w:t xml:space="preserve">(“central processing unit” [CPU] but “Fourier transform” [FT]). Use of </w:t>
      </w:r>
      <w:r>
        <w:rPr>
          <w:spacing w:val="-3"/>
        </w:rPr>
        <w:t xml:space="preserve">“e.g.” </w:t>
      </w:r>
      <w:r>
        <w:t xml:space="preserve">and </w:t>
      </w:r>
      <w:r>
        <w:rPr>
          <w:spacing w:val="-3"/>
        </w:rPr>
        <w:t xml:space="preserve">“i.e.” okay, </w:t>
      </w:r>
      <w:r>
        <w:t xml:space="preserve">but refrain from using </w:t>
      </w:r>
      <w:r>
        <w:rPr>
          <w:spacing w:val="-3"/>
        </w:rPr>
        <w:t xml:space="preserve">“etc.” </w:t>
      </w:r>
      <w:r>
        <w:t>It is preferable to use these abbreviations only in parentheses (e.g., like</w:t>
      </w:r>
      <w:r>
        <w:rPr>
          <w:spacing w:val="-11"/>
        </w:rPr>
        <w:t xml:space="preserve"> </w:t>
      </w:r>
      <w:r>
        <w:t>this).</w:t>
      </w:r>
    </w:p>
    <w:p w:rsidR="009A08B6" w:rsidRDefault="00C612D5" w:rsidP="00BE2BE6">
      <w:pPr>
        <w:pStyle w:val="Para"/>
        <w:jc w:val="both"/>
      </w:pPr>
      <w:r>
        <w:t xml:space="preserve">Abbreviate units of time (s, min, </w:t>
      </w:r>
      <w:r>
        <w:rPr>
          <w:spacing w:val="-3"/>
        </w:rPr>
        <w:t xml:space="preserve">hr, </w:t>
      </w:r>
      <w:r>
        <w:rPr>
          <w:spacing w:val="-4"/>
        </w:rPr>
        <w:t xml:space="preserve">day, </w:t>
      </w:r>
      <w:r>
        <w:t xml:space="preserve">mo, yr) only in virgule constructions (10 </w:t>
      </w:r>
      <w:r>
        <w:rPr>
          <w:rFonts w:ascii="Verdana" w:hAnsi="Verdana"/>
          <w:sz w:val="22"/>
        </w:rPr>
        <w:t>µ</w:t>
      </w:r>
      <w:r>
        <w:t>g/hr) and in artwork; otherwise, spell out, e.g., 10 days, 3 months, 25 minutes. Units of measure (Kb, MB, kWh, etc.) should always be abbreviated when used with a numeral. If used alone, spell out (“16 MB of RAM” but “these values are measured in micrometers”).</w:t>
      </w:r>
    </w:p>
    <w:p w:rsidR="009A08B6" w:rsidRPr="00297C55" w:rsidRDefault="00C612D5" w:rsidP="00AA70F8">
      <w:pPr>
        <w:pStyle w:val="Heading2"/>
        <w:spacing w:before="120"/>
      </w:pPr>
      <w:bookmarkStart w:id="4" w:name="Numbers"/>
      <w:bookmarkEnd w:id="4"/>
      <w:r w:rsidRPr="00297C55">
        <w:t>Numbers</w:t>
      </w:r>
    </w:p>
    <w:p w:rsidR="009A08B6" w:rsidRDefault="00C612D5" w:rsidP="00BE2BE6">
      <w:pPr>
        <w:pStyle w:val="Para"/>
        <w:jc w:val="both"/>
      </w:pPr>
      <w:r>
        <w:t xml:space="preserve">Spell out numerals that </w:t>
      </w:r>
      <w:r>
        <w:rPr>
          <w:spacing w:val="-3"/>
        </w:rPr>
        <w:t xml:space="preserve">have </w:t>
      </w:r>
      <w:r>
        <w:t>no unit of mea- sure or time (one, two,</w:t>
      </w:r>
      <w:r w:rsidR="003E1D6C">
        <w:t xml:space="preserve"> </w:t>
      </w:r>
      <w:r>
        <w:rPr>
          <w:rFonts w:ascii="Arial"/>
          <w:i/>
          <w:sz w:val="22"/>
        </w:rPr>
        <w:t>...</w:t>
      </w:r>
      <w:r>
        <w:t>ten), but always use numerals with units of time and measure. Some examples</w:t>
      </w:r>
      <w:r>
        <w:rPr>
          <w:spacing w:val="21"/>
        </w:rPr>
        <w:t xml:space="preserve"> </w:t>
      </w:r>
      <w:r>
        <w:t>are</w:t>
      </w:r>
      <w:r>
        <w:rPr>
          <w:spacing w:val="22"/>
        </w:rPr>
        <w:t xml:space="preserve"> </w:t>
      </w:r>
      <w:r>
        <w:t>as</w:t>
      </w:r>
      <w:r>
        <w:rPr>
          <w:spacing w:val="21"/>
        </w:rPr>
        <w:t xml:space="preserve"> </w:t>
      </w:r>
      <w:r>
        <w:t>follows:</w:t>
      </w:r>
      <w:r>
        <w:rPr>
          <w:spacing w:val="22"/>
        </w:rPr>
        <w:t xml:space="preserve"> </w:t>
      </w:r>
      <w:r>
        <w:t>11</w:t>
      </w:r>
      <w:r>
        <w:rPr>
          <w:spacing w:val="22"/>
        </w:rPr>
        <w:t xml:space="preserve"> </w:t>
      </w:r>
      <w:r>
        <w:t>through</w:t>
      </w:r>
      <w:r>
        <w:rPr>
          <w:spacing w:val="21"/>
        </w:rPr>
        <w:t xml:space="preserve"> </w:t>
      </w:r>
      <w:r>
        <w:t>999;</w:t>
      </w:r>
      <w:r>
        <w:rPr>
          <w:spacing w:val="22"/>
        </w:rPr>
        <w:t xml:space="preserve"> </w:t>
      </w:r>
      <w:r>
        <w:t xml:space="preserve">1,000; </w:t>
      </w:r>
      <w:r w:rsidR="004B1532">
        <w:t>10,000; twentieth century; twofold, tenfold,</w:t>
      </w:r>
      <w:r w:rsidR="004B1532">
        <w:rPr>
          <w:spacing w:val="-12"/>
        </w:rPr>
        <w:t xml:space="preserve"> </w:t>
      </w:r>
      <w:r w:rsidR="004B1532">
        <w:t>20-fold;</w:t>
      </w:r>
      <w:r w:rsidR="004B1532">
        <w:rPr>
          <w:spacing w:val="24"/>
        </w:rPr>
        <w:t xml:space="preserve"> </w:t>
      </w:r>
      <w:r w:rsidR="004B1532">
        <w:t>2</w:t>
      </w:r>
      <w:r w:rsidR="004B1532">
        <w:rPr>
          <w:spacing w:val="25"/>
        </w:rPr>
        <w:t xml:space="preserve"> </w:t>
      </w:r>
      <w:r w:rsidR="004B1532">
        <w:t>times;</w:t>
      </w:r>
      <w:r w:rsidR="004B1532">
        <w:rPr>
          <w:spacing w:val="25"/>
        </w:rPr>
        <w:t xml:space="preserve"> </w:t>
      </w:r>
      <w:r w:rsidR="004B1532">
        <w:t>0.2</w:t>
      </w:r>
      <w:r w:rsidR="004B1532">
        <w:rPr>
          <w:spacing w:val="25"/>
        </w:rPr>
        <w:t xml:space="preserve"> </w:t>
      </w:r>
      <w:r w:rsidR="004B1532">
        <w:t>cm;</w:t>
      </w:r>
      <w:r w:rsidR="004B1532">
        <w:rPr>
          <w:spacing w:val="25"/>
        </w:rPr>
        <w:t xml:space="preserve"> </w:t>
      </w:r>
      <w:r w:rsidR="004B1532">
        <w:rPr>
          <w:rFonts w:ascii="Arial"/>
          <w:i/>
          <w:sz w:val="22"/>
        </w:rPr>
        <w:t>p</w:t>
      </w:r>
      <w:r w:rsidR="004B1532">
        <w:rPr>
          <w:rFonts w:ascii="Arial"/>
          <w:i/>
          <w:spacing w:val="17"/>
          <w:sz w:val="22"/>
        </w:rPr>
        <w:t xml:space="preserve"> </w:t>
      </w:r>
      <w:r w:rsidR="004B1532">
        <w:rPr>
          <w:rFonts w:ascii="Verdana"/>
          <w:sz w:val="22"/>
        </w:rPr>
        <w:t>=</w:t>
      </w:r>
      <w:r w:rsidR="004B1532">
        <w:rPr>
          <w:rFonts w:ascii="Verdana"/>
          <w:spacing w:val="1"/>
          <w:sz w:val="22"/>
        </w:rPr>
        <w:t xml:space="preserve"> </w:t>
      </w:r>
      <w:r w:rsidR="004B1532">
        <w:rPr>
          <w:rFonts w:ascii="Arial"/>
          <w:i/>
          <w:sz w:val="22"/>
        </w:rPr>
        <w:t>.</w:t>
      </w:r>
      <w:r w:rsidR="004B1532">
        <w:rPr>
          <w:rFonts w:ascii="Verdana"/>
          <w:sz w:val="22"/>
        </w:rPr>
        <w:t>001</w:t>
      </w:r>
      <w:r w:rsidR="004B1532">
        <w:t>;</w:t>
      </w:r>
      <w:r w:rsidR="004B1532">
        <w:rPr>
          <w:spacing w:val="25"/>
        </w:rPr>
        <w:t xml:space="preserve"> </w:t>
      </w:r>
      <w:r w:rsidR="004B1532">
        <w:t>25%;</w:t>
      </w:r>
      <w:r w:rsidR="004B1532">
        <w:rPr>
          <w:spacing w:val="25"/>
        </w:rPr>
        <w:t xml:space="preserve"> </w:t>
      </w:r>
      <w:r w:rsidR="004B1532">
        <w:t>10%</w:t>
      </w:r>
      <w:r w:rsidR="004B1532">
        <w:rPr>
          <w:spacing w:val="25"/>
        </w:rPr>
        <w:t xml:space="preserve"> </w:t>
      </w:r>
      <w:r w:rsidR="004B1532">
        <w:t>to</w:t>
      </w:r>
      <w:r>
        <w:t xml:space="preserve"> </w:t>
      </w:r>
      <w:r w:rsidR="004B1532">
        <w:t>25%.</w:t>
      </w:r>
    </w:p>
    <w:p w:rsidR="009A08B6" w:rsidRDefault="00C612D5" w:rsidP="00585BAA">
      <w:pPr>
        <w:pStyle w:val="Heading1"/>
      </w:pPr>
      <w:bookmarkStart w:id="5" w:name="MATH_AND_EQUATIONS"/>
      <w:bookmarkEnd w:id="5"/>
      <w:r>
        <w:t>MATH AND EQUATIONS</w:t>
      </w:r>
    </w:p>
    <w:p w:rsidR="003D38E5" w:rsidRPr="00E76CEE" w:rsidRDefault="003D38E5" w:rsidP="00BE2BE6">
      <w:pPr>
        <w:pStyle w:val="Para"/>
        <w:jc w:val="both"/>
        <w:rPr>
          <w:szCs w:val="19"/>
        </w:rPr>
      </w:pPr>
      <w:r w:rsidRPr="00E76CEE">
        <w:rPr>
          <w:szCs w:val="19"/>
        </w:rPr>
        <w:t xml:space="preserve">If you are using Word, use either the Microsoft Equation Editor or the MathType add-on </w:t>
      </w:r>
      <w:r w:rsidRPr="00E76CEE">
        <w:rPr>
          <w:szCs w:val="19"/>
        </w:rPr>
        <w:lastRenderedPageBreak/>
        <w:t>(http://www.mathtype.com) for equations in your brief (Insert | Object | Create New | Microsoft Equation or MathType Equation). “Float over text” should not be selected.</w:t>
      </w:r>
    </w:p>
    <w:p w:rsidR="009A08B6" w:rsidRDefault="00C612D5" w:rsidP="00BE2BE6">
      <w:pPr>
        <w:pStyle w:val="Para"/>
        <w:jc w:val="both"/>
      </w:pPr>
      <w:r>
        <w:rPr>
          <w:sz w:val="21"/>
        </w:rPr>
        <w:t xml:space="preserve">Scalar </w:t>
      </w:r>
      <w:r>
        <w:rPr>
          <w:i/>
          <w:sz w:val="21"/>
        </w:rPr>
        <w:t xml:space="preserve">variables </w:t>
      </w:r>
      <w:r>
        <w:rPr>
          <w:sz w:val="21"/>
        </w:rPr>
        <w:t xml:space="preserve">and </w:t>
      </w:r>
      <w:r>
        <w:rPr>
          <w:i/>
          <w:sz w:val="21"/>
        </w:rPr>
        <w:t>physical constants</w:t>
      </w:r>
      <w:r>
        <w:rPr>
          <w:i/>
          <w:spacing w:val="-24"/>
          <w:sz w:val="21"/>
        </w:rPr>
        <w:t xml:space="preserve"> </w:t>
      </w:r>
      <w:r>
        <w:rPr>
          <w:sz w:val="21"/>
        </w:rPr>
        <w:t xml:space="preserve">should be italicized, and a bold (non-italics) font should be used for </w:t>
      </w:r>
      <w:r>
        <w:rPr>
          <w:b/>
          <w:sz w:val="21"/>
        </w:rPr>
        <w:t xml:space="preserve">vectors </w:t>
      </w:r>
      <w:r>
        <w:rPr>
          <w:sz w:val="21"/>
        </w:rPr>
        <w:t xml:space="preserve">and </w:t>
      </w:r>
      <w:r>
        <w:rPr>
          <w:b/>
          <w:sz w:val="21"/>
        </w:rPr>
        <w:t>matrices</w:t>
      </w:r>
      <w:r>
        <w:rPr>
          <w:sz w:val="21"/>
        </w:rPr>
        <w:t>. Do not italicize subscripts unless they are</w:t>
      </w:r>
      <w:r>
        <w:rPr>
          <w:spacing w:val="29"/>
          <w:sz w:val="21"/>
        </w:rPr>
        <w:t xml:space="preserve"> </w:t>
      </w:r>
      <w:r>
        <w:rPr>
          <w:sz w:val="21"/>
        </w:rPr>
        <w:t>variables.</w:t>
      </w:r>
    </w:p>
    <w:p w:rsidR="009A08B6" w:rsidRDefault="00C612D5" w:rsidP="00BE2BE6">
      <w:pPr>
        <w:pStyle w:val="Para"/>
        <w:jc w:val="both"/>
      </w:pPr>
      <w:r>
        <w:t>Equations should be either display (with a number in parentheses) or inline.</w:t>
      </w:r>
    </w:p>
    <w:p w:rsidR="009A08B6" w:rsidRDefault="00C612D5" w:rsidP="00BE2BE6">
      <w:pPr>
        <w:pStyle w:val="Para"/>
        <w:jc w:val="both"/>
      </w:pPr>
      <w:r>
        <w:t>Display equations should be flush left and numbered consecutively, with equation numbers in parentheses and flush right.</w:t>
      </w:r>
    </w:p>
    <w:p w:rsidR="009A08B6" w:rsidRDefault="00C612D5" w:rsidP="00BE2BE6">
      <w:pPr>
        <w:pStyle w:val="Para"/>
        <w:jc w:val="both"/>
      </w:pPr>
      <w:r>
        <w:t>Be sure the symbols in your equation have been defined before the equation appears or immediately following. Please refer to “Equation (1),” not “Eq. (1)” or “equation (1).”</w:t>
      </w:r>
    </w:p>
    <w:p w:rsidR="009A08B6" w:rsidRDefault="00C612D5" w:rsidP="00BE2BE6">
      <w:pPr>
        <w:pStyle w:val="Para"/>
        <w:jc w:val="both"/>
      </w:pPr>
      <w:r>
        <w:t>Punctuate display equations when they are part</w:t>
      </w:r>
      <w:r>
        <w:rPr>
          <w:spacing w:val="21"/>
        </w:rPr>
        <w:t xml:space="preserve"> </w:t>
      </w:r>
      <w:r>
        <w:t>of</w:t>
      </w:r>
      <w:r>
        <w:rPr>
          <w:spacing w:val="21"/>
        </w:rPr>
        <w:t xml:space="preserve"> </w:t>
      </w:r>
      <w:r>
        <w:t>the</w:t>
      </w:r>
      <w:r>
        <w:rPr>
          <w:spacing w:val="21"/>
        </w:rPr>
        <w:t xml:space="preserve"> </w:t>
      </w:r>
      <w:r>
        <w:t>sentence</w:t>
      </w:r>
      <w:r>
        <w:rPr>
          <w:spacing w:val="21"/>
        </w:rPr>
        <w:t xml:space="preserve"> </w:t>
      </w:r>
      <w:r>
        <w:t>preceding</w:t>
      </w:r>
      <w:r>
        <w:rPr>
          <w:spacing w:val="21"/>
        </w:rPr>
        <w:t xml:space="preserve"> </w:t>
      </w:r>
      <w:r>
        <w:t>it,</w:t>
      </w:r>
      <w:r>
        <w:rPr>
          <w:spacing w:val="21"/>
        </w:rPr>
        <w:t xml:space="preserve"> </w:t>
      </w:r>
      <w:r>
        <w:t>as</w:t>
      </w:r>
      <w:r>
        <w:rPr>
          <w:spacing w:val="21"/>
        </w:rPr>
        <w:t xml:space="preserve"> </w:t>
      </w:r>
      <w:r>
        <w:t>in</w:t>
      </w:r>
    </w:p>
    <w:p w:rsidR="009A08B6" w:rsidRDefault="0071605F" w:rsidP="00CD2C8D">
      <w:pPr>
        <w:pStyle w:val="DisplayFormula"/>
        <w:ind w:firstLine="240"/>
      </w:pPr>
      <m:oMath>
        <m:r>
          <w:rPr>
            <w:rFonts w:ascii="Cambria Math" w:hAnsi="Cambria Math"/>
            <w:w w:val="105"/>
            <w:sz w:val="21"/>
          </w:rPr>
          <m:t>A=π</m:t>
        </m:r>
        <m:sSup>
          <m:sSupPr>
            <m:ctrlPr>
              <w:rPr>
                <w:rFonts w:ascii="Cambria Math" w:hAnsi="Cambria Math"/>
                <w:w w:val="105"/>
                <w:sz w:val="21"/>
              </w:rPr>
            </m:ctrlPr>
          </m:sSupPr>
          <m:e>
            <m:r>
              <w:rPr>
                <w:rFonts w:ascii="Cambria Math" w:hAnsi="Cambria Math"/>
                <w:w w:val="105"/>
                <w:sz w:val="21"/>
              </w:rPr>
              <m:t>r</m:t>
            </m:r>
          </m:e>
          <m:sup>
            <m:r>
              <w:rPr>
                <w:rFonts w:ascii="Cambria Math" w:hAnsi="Cambria Math"/>
                <w:w w:val="105"/>
                <w:sz w:val="21"/>
              </w:rPr>
              <m:t>2</m:t>
            </m:r>
          </m:sup>
        </m:sSup>
      </m:oMath>
      <w:r>
        <w:rPr>
          <w:w w:val="105"/>
          <w:sz w:val="21"/>
        </w:rPr>
        <w:tab/>
      </w:r>
      <w:r w:rsidR="00C612D5">
        <w:rPr>
          <w:w w:val="105"/>
          <w:sz w:val="21"/>
        </w:rPr>
        <w:t>(1)</w:t>
      </w:r>
    </w:p>
    <w:p w:rsidR="009A08B6" w:rsidRDefault="00C612D5" w:rsidP="00C612D5">
      <w:pPr>
        <w:pStyle w:val="ParaContinue"/>
      </w:pPr>
      <w:r>
        <w:t>In addition, if the text following the equation flows</w:t>
      </w:r>
      <w:r>
        <w:rPr>
          <w:spacing w:val="18"/>
        </w:rPr>
        <w:t xml:space="preserve"> </w:t>
      </w:r>
      <w:r>
        <w:t>logically</w:t>
      </w:r>
      <w:r>
        <w:rPr>
          <w:spacing w:val="19"/>
        </w:rPr>
        <w:t xml:space="preserve"> </w:t>
      </w:r>
      <w:r>
        <w:t>as</w:t>
      </w:r>
      <w:r>
        <w:rPr>
          <w:spacing w:val="19"/>
        </w:rPr>
        <w:t xml:space="preserve"> </w:t>
      </w:r>
      <w:r>
        <w:t>a</w:t>
      </w:r>
      <w:r>
        <w:rPr>
          <w:spacing w:val="19"/>
        </w:rPr>
        <w:t xml:space="preserve"> </w:t>
      </w:r>
      <w:r>
        <w:t>part</w:t>
      </w:r>
      <w:r>
        <w:rPr>
          <w:spacing w:val="19"/>
        </w:rPr>
        <w:t xml:space="preserve"> </w:t>
      </w:r>
      <w:r>
        <w:t>of</w:t>
      </w:r>
      <w:r>
        <w:rPr>
          <w:spacing w:val="19"/>
        </w:rPr>
        <w:t xml:space="preserve"> </w:t>
      </w:r>
      <w:r>
        <w:t>the</w:t>
      </w:r>
      <w:r>
        <w:rPr>
          <w:spacing w:val="19"/>
        </w:rPr>
        <w:t xml:space="preserve"> </w:t>
      </w:r>
      <w:r>
        <w:t>display</w:t>
      </w:r>
      <w:r>
        <w:rPr>
          <w:spacing w:val="18"/>
        </w:rPr>
        <w:t xml:space="preserve"> </w:t>
      </w:r>
      <w:r>
        <w:t>equation,</w:t>
      </w:r>
    </w:p>
    <w:p w:rsidR="009A08B6" w:rsidRPr="00F54F86" w:rsidRDefault="0050242B" w:rsidP="00F54F86">
      <w:pPr>
        <w:pStyle w:val="DisplayFormulaUnnum"/>
        <w:ind w:firstLine="3600"/>
      </w:pPr>
      <m:oMathPara>
        <m:oMathParaPr>
          <m:jc m:val="left"/>
        </m:oMathParaP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p w:rsidR="009A08B6" w:rsidRDefault="00C612D5" w:rsidP="00C612D5">
      <w:pPr>
        <w:pStyle w:val="ParaContinue"/>
      </w:pPr>
      <w:r>
        <w:t>use ending punctuation (comma) after the display equation.</w:t>
      </w:r>
    </w:p>
    <w:p w:rsidR="009A08B6" w:rsidRDefault="00C612D5" w:rsidP="00585BAA">
      <w:pPr>
        <w:pStyle w:val="Heading1"/>
      </w:pPr>
      <w:bookmarkStart w:id="6" w:name="LISTS"/>
      <w:bookmarkEnd w:id="6"/>
      <w:r>
        <w:t>LISTS</w:t>
      </w:r>
    </w:p>
    <w:p w:rsidR="009A08B6" w:rsidRDefault="00DB2110" w:rsidP="00BE2BE6">
      <w:pPr>
        <w:pStyle w:val="Para"/>
        <w:jc w:val="both"/>
      </w:pPr>
      <w:r>
        <w:t>Avoid using lists. Instead, use full sentences and flowing paragraphs. If you absolutely must use a list, use them rarely and keep them short:</w:t>
      </w:r>
    </w:p>
    <w:p w:rsidR="009A08B6" w:rsidRPr="00C612D5" w:rsidRDefault="004B1532" w:rsidP="00AA70F8">
      <w:pPr>
        <w:pStyle w:val="ListParagraph"/>
        <w:numPr>
          <w:ilvl w:val="0"/>
          <w:numId w:val="4"/>
        </w:numPr>
        <w:ind w:left="360"/>
      </w:pPr>
      <w:r w:rsidRPr="00C612D5">
        <w:rPr>
          <w:i/>
        </w:rPr>
        <w:t>Style for bulleted lists</w:t>
      </w:r>
      <w:r w:rsidRPr="00C612D5">
        <w:t>—This is the style that should be used for bulleted lists.</w:t>
      </w:r>
    </w:p>
    <w:p w:rsidR="009A08B6" w:rsidRDefault="004B1532" w:rsidP="00C612D5">
      <w:pPr>
        <w:pStyle w:val="Image"/>
      </w:pPr>
      <w:r>
        <w:rPr>
          <w:noProof/>
        </w:rPr>
        <w:drawing>
          <wp:inline distT="0" distB="0" distL="0" distR="0">
            <wp:extent cx="2251908" cy="1295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flipV="1">
                      <a:off x="0" y="0"/>
                      <a:ext cx="2251908" cy="1295400"/>
                    </a:xfrm>
                    <a:prstGeom prst="rect">
                      <a:avLst/>
                    </a:prstGeom>
                  </pic:spPr>
                </pic:pic>
              </a:graphicData>
            </a:graphic>
          </wp:inline>
        </w:drawing>
      </w:r>
    </w:p>
    <w:p w:rsidR="009A08B6" w:rsidRPr="00297C55" w:rsidRDefault="00C612D5" w:rsidP="00573915">
      <w:pPr>
        <w:pStyle w:val="FigureCaption"/>
      </w:pPr>
      <w:r w:rsidRPr="00297C55">
        <w:t>Figure 1. Note that “Figure” is spelled out. There is</w:t>
      </w:r>
      <w:r w:rsidRPr="00297C55">
        <w:rPr>
          <w:spacing w:val="-12"/>
        </w:rPr>
        <w:t xml:space="preserve"> </w:t>
      </w:r>
      <w:r w:rsidRPr="00297C55">
        <w:t>a period</w:t>
      </w:r>
      <w:r w:rsidRPr="00297C55">
        <w:rPr>
          <w:spacing w:val="-14"/>
        </w:rPr>
        <w:t xml:space="preserve"> </w:t>
      </w:r>
      <w:r w:rsidRPr="00297C55">
        <w:t>after</w:t>
      </w:r>
      <w:r w:rsidRPr="00297C55">
        <w:rPr>
          <w:spacing w:val="-13"/>
        </w:rPr>
        <w:t xml:space="preserve"> </w:t>
      </w:r>
      <w:r w:rsidRPr="00297C55">
        <w:t>the</w:t>
      </w:r>
      <w:r w:rsidRPr="00297C55">
        <w:rPr>
          <w:spacing w:val="-13"/>
        </w:rPr>
        <w:t xml:space="preserve"> </w:t>
      </w:r>
      <w:r w:rsidRPr="00297C55">
        <w:t>figure</w:t>
      </w:r>
      <w:r w:rsidRPr="00297C55">
        <w:rPr>
          <w:spacing w:val="-13"/>
        </w:rPr>
        <w:t xml:space="preserve"> </w:t>
      </w:r>
      <w:r w:rsidRPr="00297C55">
        <w:t>number,</w:t>
      </w:r>
      <w:r w:rsidRPr="00297C55">
        <w:rPr>
          <w:spacing w:val="-13"/>
        </w:rPr>
        <w:t xml:space="preserve"> </w:t>
      </w:r>
      <w:r w:rsidRPr="00297C55">
        <w:t>followed</w:t>
      </w:r>
      <w:r w:rsidRPr="00297C55">
        <w:rPr>
          <w:spacing w:val="-13"/>
        </w:rPr>
        <w:t xml:space="preserve"> </w:t>
      </w:r>
      <w:r w:rsidRPr="00297C55">
        <w:t>by</w:t>
      </w:r>
      <w:r w:rsidRPr="00297C55">
        <w:rPr>
          <w:spacing w:val="-13"/>
        </w:rPr>
        <w:t xml:space="preserve"> </w:t>
      </w:r>
      <w:r w:rsidRPr="00297C55">
        <w:t>one</w:t>
      </w:r>
      <w:r w:rsidRPr="00297C55">
        <w:rPr>
          <w:spacing w:val="-13"/>
        </w:rPr>
        <w:t xml:space="preserve"> </w:t>
      </w:r>
      <w:r w:rsidRPr="00297C55">
        <w:t>space. It</w:t>
      </w:r>
      <w:r w:rsidRPr="00297C55">
        <w:rPr>
          <w:spacing w:val="-7"/>
        </w:rPr>
        <w:t xml:space="preserve"> </w:t>
      </w:r>
      <w:r w:rsidRPr="00297C55">
        <w:t>is</w:t>
      </w:r>
      <w:r w:rsidRPr="00297C55">
        <w:rPr>
          <w:spacing w:val="-6"/>
        </w:rPr>
        <w:t xml:space="preserve"> </w:t>
      </w:r>
      <w:r w:rsidRPr="00297C55">
        <w:t>good</w:t>
      </w:r>
      <w:r w:rsidRPr="00297C55">
        <w:rPr>
          <w:spacing w:val="-6"/>
        </w:rPr>
        <w:t xml:space="preserve"> </w:t>
      </w:r>
      <w:r w:rsidRPr="00297C55">
        <w:t>practice</w:t>
      </w:r>
      <w:r w:rsidRPr="00297C55">
        <w:rPr>
          <w:spacing w:val="-6"/>
        </w:rPr>
        <w:t xml:space="preserve"> </w:t>
      </w:r>
      <w:r w:rsidRPr="00297C55">
        <w:t>to</w:t>
      </w:r>
      <w:r w:rsidRPr="00297C55">
        <w:rPr>
          <w:spacing w:val="-7"/>
        </w:rPr>
        <w:t xml:space="preserve"> </w:t>
      </w:r>
      <w:r w:rsidRPr="00297C55">
        <w:t>briefly</w:t>
      </w:r>
      <w:r w:rsidRPr="00297C55">
        <w:rPr>
          <w:spacing w:val="-6"/>
        </w:rPr>
        <w:t xml:space="preserve"> </w:t>
      </w:r>
      <w:r w:rsidRPr="00297C55">
        <w:t>explain</w:t>
      </w:r>
      <w:r w:rsidRPr="00297C55">
        <w:rPr>
          <w:spacing w:val="-6"/>
        </w:rPr>
        <w:t xml:space="preserve"> </w:t>
      </w:r>
      <w:r w:rsidRPr="00297C55">
        <w:t>the</w:t>
      </w:r>
      <w:r w:rsidRPr="00297C55">
        <w:rPr>
          <w:spacing w:val="-6"/>
        </w:rPr>
        <w:t xml:space="preserve"> </w:t>
      </w:r>
      <w:r w:rsidRPr="00297C55">
        <w:t>significance</w:t>
      </w:r>
      <w:r w:rsidRPr="00297C55">
        <w:rPr>
          <w:spacing w:val="-7"/>
        </w:rPr>
        <w:t xml:space="preserve"> </w:t>
      </w:r>
      <w:r w:rsidRPr="00297C55">
        <w:t>of the</w:t>
      </w:r>
      <w:r w:rsidRPr="00297C55">
        <w:rPr>
          <w:spacing w:val="-7"/>
        </w:rPr>
        <w:t xml:space="preserve"> </w:t>
      </w:r>
      <w:r w:rsidRPr="00297C55">
        <w:t>figure</w:t>
      </w:r>
      <w:r w:rsidRPr="00297C55">
        <w:rPr>
          <w:spacing w:val="-6"/>
        </w:rPr>
        <w:t xml:space="preserve"> </w:t>
      </w:r>
      <w:r w:rsidRPr="00297C55">
        <w:t>in</w:t>
      </w:r>
      <w:r w:rsidRPr="00297C55">
        <w:rPr>
          <w:spacing w:val="-7"/>
        </w:rPr>
        <w:t xml:space="preserve"> </w:t>
      </w:r>
      <w:r w:rsidRPr="00297C55">
        <w:t>the</w:t>
      </w:r>
      <w:r w:rsidRPr="00297C55">
        <w:rPr>
          <w:spacing w:val="-6"/>
        </w:rPr>
        <w:t xml:space="preserve"> </w:t>
      </w:r>
      <w:r w:rsidRPr="00297C55">
        <w:t>caption.</w:t>
      </w:r>
      <w:r w:rsidRPr="00297C55">
        <w:rPr>
          <w:spacing w:val="-6"/>
        </w:rPr>
        <w:t xml:space="preserve"> </w:t>
      </w:r>
      <w:r w:rsidRPr="00297C55">
        <w:t>(Used,</w:t>
      </w:r>
      <w:r w:rsidRPr="00297C55">
        <w:rPr>
          <w:spacing w:val="-7"/>
        </w:rPr>
        <w:t xml:space="preserve"> </w:t>
      </w:r>
      <w:r w:rsidRPr="00297C55">
        <w:t>with</w:t>
      </w:r>
      <w:r w:rsidRPr="00297C55">
        <w:rPr>
          <w:spacing w:val="-6"/>
        </w:rPr>
        <w:t xml:space="preserve"> </w:t>
      </w:r>
      <w:r w:rsidRPr="00297C55">
        <w:t>permission,</w:t>
      </w:r>
      <w:r w:rsidRPr="00297C55">
        <w:rPr>
          <w:spacing w:val="-6"/>
        </w:rPr>
        <w:t xml:space="preserve"> </w:t>
      </w:r>
      <w:r w:rsidRPr="00297C55">
        <w:t>from [4].)</w:t>
      </w:r>
    </w:p>
    <w:p w:rsidR="009A08B6" w:rsidRDefault="004B1532" w:rsidP="00AA70F8">
      <w:pPr>
        <w:pStyle w:val="ListParagraph"/>
        <w:numPr>
          <w:ilvl w:val="0"/>
          <w:numId w:val="4"/>
        </w:numPr>
        <w:ind w:left="360"/>
      </w:pPr>
      <w:r>
        <w:rPr>
          <w:i/>
        </w:rPr>
        <w:t>Punctuation in lists</w:t>
      </w:r>
      <w:r>
        <w:t>—Each item in the list should end with a period, regardless of</w:t>
      </w:r>
      <w:r>
        <w:rPr>
          <w:spacing w:val="-27"/>
        </w:rPr>
        <w:t xml:space="preserve"> </w:t>
      </w:r>
      <w:r>
        <w:t>whether full sentences are</w:t>
      </w:r>
      <w:r>
        <w:rPr>
          <w:spacing w:val="10"/>
        </w:rPr>
        <w:t xml:space="preserve"> </w:t>
      </w:r>
      <w:r>
        <w:t>used.</w:t>
      </w:r>
    </w:p>
    <w:p w:rsidR="009A08B6" w:rsidRDefault="00C612D5" w:rsidP="00585BAA">
      <w:pPr>
        <w:pStyle w:val="Heading1"/>
      </w:pPr>
      <w:bookmarkStart w:id="7" w:name="GRAPHICAL_ABSTRACTS"/>
      <w:bookmarkEnd w:id="7"/>
      <w:r>
        <w:lastRenderedPageBreak/>
        <w:t>GRAPHICAL ABSTRACTS</w:t>
      </w:r>
    </w:p>
    <w:p w:rsidR="009A08B6" w:rsidRDefault="00C612D5" w:rsidP="00BE2BE6">
      <w:pPr>
        <w:pStyle w:val="Para"/>
        <w:jc w:val="both"/>
      </w:pPr>
      <w:r>
        <w:t>This journal accepts graphical abstracts, and they must be peer reviewed, which means the graphical abstract must be submitted with the full paper. graphical abstracts and their specifications. Please read the additional information provided by</w:t>
      </w:r>
      <w:r w:rsidR="00F54F86">
        <w:t xml:space="preserve"> </w:t>
      </w:r>
      <w:r w:rsidRPr="00DF3225">
        <w:t>IEEE about graphical abstracts</w:t>
      </w:r>
      <w:r>
        <w:t>.</w:t>
      </w:r>
    </w:p>
    <w:p w:rsidR="009A08B6" w:rsidRDefault="00C612D5" w:rsidP="001D3F71">
      <w:pPr>
        <w:pStyle w:val="Heading1"/>
        <w:spacing w:before="120"/>
      </w:pPr>
      <w:bookmarkStart w:id="8" w:name="FIGURES_AND_TABLES"/>
      <w:bookmarkEnd w:id="8"/>
      <w:r>
        <w:t>FIGURES AND TABLES</w:t>
      </w:r>
    </w:p>
    <w:p w:rsidR="009A08B6" w:rsidRPr="00297C55" w:rsidRDefault="00C612D5" w:rsidP="008904CA">
      <w:pPr>
        <w:pStyle w:val="Heading2"/>
        <w:spacing w:before="120"/>
      </w:pPr>
      <w:bookmarkStart w:id="9" w:name="In-text_callouts_for_figures_and_tables"/>
      <w:bookmarkEnd w:id="9"/>
      <w:r w:rsidRPr="00297C55">
        <w:t>In-text callouts for figures and tables</w:t>
      </w:r>
    </w:p>
    <w:p w:rsidR="009A08B6" w:rsidRDefault="00C612D5" w:rsidP="00BE2BE6">
      <w:pPr>
        <w:pStyle w:val="Para"/>
        <w:jc w:val="both"/>
      </w:pPr>
      <w:r>
        <w:t>Figures and tables must be cited in the</w:t>
      </w:r>
      <w:r>
        <w:rPr>
          <w:spacing w:val="-32"/>
        </w:rPr>
        <w:t xml:space="preserve"> </w:t>
      </w:r>
      <w:r>
        <w:t>running text in consecutive order. At first mention, the ci- tation should be boldface (</w:t>
      </w:r>
      <w:r>
        <w:rPr>
          <w:b/>
        </w:rPr>
        <w:t>Figure 1</w:t>
      </w:r>
      <w:r>
        <w:t>); subsequent mentions should be Roman type (see Figure 1</w:t>
      </w:r>
      <w:r>
        <w:rPr>
          <w:spacing w:val="-10"/>
        </w:rPr>
        <w:t xml:space="preserve"> </w:t>
      </w:r>
      <w:r>
        <w:t xml:space="preserve">and </w:t>
      </w:r>
      <w:r>
        <w:rPr>
          <w:b/>
          <w:spacing w:val="-4"/>
        </w:rPr>
        <w:t xml:space="preserve">Table </w:t>
      </w:r>
      <w:r>
        <w:rPr>
          <w:b/>
        </w:rPr>
        <w:t>1</w:t>
      </w:r>
      <w:r>
        <w:t xml:space="preserve">). </w:t>
      </w:r>
      <w:r>
        <w:rPr>
          <w:b/>
        </w:rPr>
        <w:t xml:space="preserve">Figure 2 </w:t>
      </w:r>
      <w:r>
        <w:t>shows an example of a figure spanning across two</w:t>
      </w:r>
      <w:r>
        <w:rPr>
          <w:spacing w:val="10"/>
        </w:rPr>
        <w:t xml:space="preserve"> </w:t>
      </w:r>
      <w:r>
        <w:t>columns.</w:t>
      </w:r>
    </w:p>
    <w:p w:rsidR="004C0371" w:rsidRDefault="004C0371" w:rsidP="004C0371">
      <w:pPr>
        <w:pStyle w:val="TableCaption"/>
      </w:pPr>
      <w:r>
        <w:t>Table 1. Units for magnetic properties.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2"/>
        <w:gridCol w:w="1969"/>
        <w:gridCol w:w="1545"/>
      </w:tblGrid>
      <w:tr w:rsidR="009D56D3" w:rsidRPr="00297C55" w:rsidTr="00803FA2">
        <w:trPr>
          <w:trHeight w:val="595"/>
        </w:trPr>
        <w:tc>
          <w:tcPr>
            <w:tcW w:w="0" w:type="auto"/>
          </w:tcPr>
          <w:p w:rsidR="009D56D3" w:rsidRPr="00297C55" w:rsidRDefault="009D56D3" w:rsidP="00803FA2">
            <w:pPr>
              <w:pStyle w:val="TableParagraph"/>
              <w:spacing w:line="189" w:lineRule="exact"/>
              <w:rPr>
                <w:rFonts w:ascii="Helvetica-Light" w:hAnsi="Helvetica-Light"/>
                <w:sz w:val="17"/>
              </w:rPr>
            </w:pPr>
            <w:r w:rsidRPr="00297C55">
              <w:rPr>
                <w:rFonts w:ascii="Helvetica-Light" w:hAnsi="Helvetica-Light"/>
                <w:sz w:val="17"/>
              </w:rPr>
              <w:t>Symbol</w:t>
            </w:r>
          </w:p>
        </w:tc>
        <w:tc>
          <w:tcPr>
            <w:tcW w:w="0" w:type="auto"/>
          </w:tcPr>
          <w:p w:rsidR="009D56D3" w:rsidRPr="00297C55" w:rsidRDefault="009D56D3" w:rsidP="00803FA2">
            <w:pPr>
              <w:pStyle w:val="TableParagraph"/>
              <w:spacing w:line="189" w:lineRule="exact"/>
              <w:rPr>
                <w:rFonts w:ascii="Helvetica-Light" w:hAnsi="Helvetica-Light"/>
                <w:sz w:val="17"/>
              </w:rPr>
            </w:pPr>
            <w:r w:rsidRPr="00297C55">
              <w:rPr>
                <w:rFonts w:ascii="Helvetica-Light" w:hAnsi="Helvetica-Light"/>
                <w:sz w:val="17"/>
              </w:rPr>
              <w:t>Quantity</w:t>
            </w:r>
          </w:p>
        </w:tc>
        <w:tc>
          <w:tcPr>
            <w:tcW w:w="0" w:type="auto"/>
          </w:tcPr>
          <w:p w:rsidR="009D56D3" w:rsidRPr="00297C55" w:rsidRDefault="009D56D3" w:rsidP="00803FA2">
            <w:pPr>
              <w:pStyle w:val="TableParagraph"/>
              <w:spacing w:line="189" w:lineRule="exact"/>
              <w:rPr>
                <w:rFonts w:ascii="Helvetica-Light" w:hAnsi="Helvetica-Light"/>
                <w:sz w:val="17"/>
              </w:rPr>
            </w:pPr>
            <w:r w:rsidRPr="00297C55">
              <w:rPr>
                <w:rFonts w:ascii="Helvetica-Light" w:hAnsi="Helvetica-Light"/>
                <w:sz w:val="17"/>
              </w:rPr>
              <w:t>Conversion from</w:t>
            </w:r>
          </w:p>
          <w:p w:rsidR="009D56D3" w:rsidRPr="00297C55" w:rsidRDefault="009D56D3" w:rsidP="00803FA2">
            <w:pPr>
              <w:pStyle w:val="TableParagraph"/>
              <w:spacing w:before="2" w:line="200" w:lineRule="exact"/>
              <w:ind w:right="169"/>
              <w:rPr>
                <w:rFonts w:ascii="Helvetica-Light" w:hAnsi="Helvetica-Light"/>
                <w:sz w:val="12"/>
              </w:rPr>
            </w:pPr>
            <w:r w:rsidRPr="00297C55">
              <w:rPr>
                <w:rFonts w:ascii="Helvetica-Light" w:hAnsi="Helvetica-Light"/>
                <w:sz w:val="17"/>
              </w:rPr>
              <w:t>Gaussian and CGS EMU to SI</w:t>
            </w:r>
            <w:r w:rsidRPr="00297C55">
              <w:rPr>
                <w:rFonts w:ascii="Helvetica-Light" w:hAnsi="Helvetica-Light"/>
                <w:position w:val="6"/>
                <w:sz w:val="12"/>
              </w:rPr>
              <w:t>a</w:t>
            </w:r>
          </w:p>
        </w:tc>
      </w:tr>
      <w:tr w:rsidR="009D56D3" w:rsidRPr="00297C55" w:rsidTr="00803FA2">
        <w:trPr>
          <w:trHeight w:val="235"/>
        </w:trPr>
        <w:tc>
          <w:tcPr>
            <w:tcW w:w="0" w:type="auto"/>
            <w:tcBorders>
              <w:bottom w:val="nil"/>
            </w:tcBorders>
          </w:tcPr>
          <w:p w:rsidR="009D56D3" w:rsidRPr="00297C55" w:rsidRDefault="009D56D3" w:rsidP="00803FA2">
            <w:pPr>
              <w:pStyle w:val="TableParagraph"/>
              <w:spacing w:line="186" w:lineRule="exact"/>
              <w:rPr>
                <w:rFonts w:ascii="Helvetica-Light" w:hAnsi="Helvetica-Light"/>
                <w:sz w:val="16"/>
              </w:rPr>
            </w:pPr>
            <w:r w:rsidRPr="00297C55">
              <w:rPr>
                <w:rFonts w:ascii="Calibri" w:hAnsi="Calibri" w:cs="Calibri"/>
                <w:w w:val="93"/>
                <w:sz w:val="16"/>
              </w:rPr>
              <w:t>Φ</w:t>
            </w:r>
          </w:p>
        </w:tc>
        <w:tc>
          <w:tcPr>
            <w:tcW w:w="0" w:type="auto"/>
            <w:tcBorders>
              <w:bottom w:val="nil"/>
            </w:tcBorders>
          </w:tcPr>
          <w:p w:rsidR="009D56D3" w:rsidRPr="00297C55" w:rsidRDefault="009D56D3" w:rsidP="00803FA2">
            <w:pPr>
              <w:pStyle w:val="TableParagraph"/>
              <w:spacing w:line="189" w:lineRule="exact"/>
              <w:rPr>
                <w:rFonts w:ascii="Helvetica-Light" w:hAnsi="Helvetica-Light"/>
                <w:sz w:val="17"/>
              </w:rPr>
            </w:pPr>
            <w:r w:rsidRPr="00297C55">
              <w:rPr>
                <w:rFonts w:ascii="Helvetica-Light" w:hAnsi="Helvetica-Light"/>
                <w:sz w:val="17"/>
              </w:rPr>
              <w:t>Magnetic flux</w:t>
            </w:r>
          </w:p>
        </w:tc>
        <w:tc>
          <w:tcPr>
            <w:tcW w:w="0" w:type="auto"/>
            <w:tcBorders>
              <w:bottom w:val="nil"/>
            </w:tcBorders>
          </w:tcPr>
          <w:p w:rsidR="009D56D3" w:rsidRPr="00297C55" w:rsidRDefault="009D56D3" w:rsidP="00803FA2">
            <w:pPr>
              <w:pStyle w:val="TableParagraph"/>
              <w:spacing w:line="189" w:lineRule="exact"/>
              <w:rPr>
                <w:rFonts w:ascii="Helvetica-Light" w:hAnsi="Helvetica-Light"/>
                <w:sz w:val="17"/>
              </w:rPr>
            </w:pPr>
            <w:r w:rsidRPr="00297C55">
              <w:rPr>
                <w:rFonts w:ascii="Helvetica-Light" w:hAnsi="Helvetica-Light"/>
                <w:w w:val="105"/>
                <w:sz w:val="17"/>
              </w:rPr>
              <w:t xml:space="preserve">1 Mx </w:t>
            </w:r>
            <w:r w:rsidRPr="00297C55">
              <w:rPr>
                <w:rFonts w:ascii="Arial" w:hAnsi="Arial" w:cs="Arial"/>
                <w:i/>
                <w:w w:val="105"/>
                <w:sz w:val="16"/>
              </w:rPr>
              <w:t>→</w:t>
            </w:r>
            <w:r w:rsidRPr="00297C55">
              <w:rPr>
                <w:rFonts w:ascii="Helvetica-Light" w:hAnsi="Helvetica-Light"/>
                <w:i/>
                <w:w w:val="105"/>
                <w:sz w:val="16"/>
              </w:rPr>
              <w:t xml:space="preserve"> </w:t>
            </w:r>
            <w:r w:rsidRPr="00297C55">
              <w:rPr>
                <w:rFonts w:ascii="Helvetica-Light" w:hAnsi="Helvetica-Light"/>
                <w:w w:val="105"/>
                <w:sz w:val="16"/>
              </w:rPr>
              <w:t>10</w:t>
            </w:r>
            <w:r w:rsidRPr="00297C55">
              <w:rPr>
                <w:rFonts w:ascii="Helvetica-Light" w:hAnsi="Helvetica-Light"/>
                <w:i/>
                <w:w w:val="105"/>
                <w:sz w:val="16"/>
                <w:vertAlign w:val="superscript"/>
              </w:rPr>
              <w:t>−</w:t>
            </w:r>
            <w:r w:rsidRPr="00297C55">
              <w:rPr>
                <w:rFonts w:ascii="Helvetica-Light" w:hAnsi="Helvetica-Light"/>
                <w:w w:val="105"/>
                <w:sz w:val="16"/>
                <w:vertAlign w:val="superscript"/>
              </w:rPr>
              <w:t>8</w:t>
            </w:r>
            <w:r w:rsidRPr="00297C55">
              <w:rPr>
                <w:rFonts w:ascii="Helvetica-Light" w:hAnsi="Helvetica-Light"/>
                <w:w w:val="105"/>
                <w:sz w:val="16"/>
              </w:rPr>
              <w:t xml:space="preserve"> </w:t>
            </w:r>
            <w:r w:rsidRPr="00297C55">
              <w:rPr>
                <w:rFonts w:ascii="Helvetica-Light" w:hAnsi="Helvetica-Light"/>
                <w:w w:val="105"/>
                <w:sz w:val="17"/>
              </w:rPr>
              <w:t>Wb</w:t>
            </w:r>
          </w:p>
        </w:tc>
      </w:tr>
      <w:tr w:rsidR="009D56D3" w:rsidRPr="00297C55" w:rsidTr="00803FA2">
        <w:trPr>
          <w:trHeight w:val="743"/>
        </w:trPr>
        <w:tc>
          <w:tcPr>
            <w:tcW w:w="0" w:type="auto"/>
            <w:tcBorders>
              <w:top w:val="nil"/>
              <w:bottom w:val="nil"/>
            </w:tcBorders>
          </w:tcPr>
          <w:p w:rsidR="009D56D3" w:rsidRPr="00297C55" w:rsidRDefault="009D56D3" w:rsidP="00803FA2">
            <w:pPr>
              <w:pStyle w:val="TableParagraph"/>
              <w:spacing w:before="4"/>
              <w:ind w:left="0"/>
              <w:rPr>
                <w:rFonts w:ascii="Helvetica-Light" w:hAnsi="Helvetica-Light"/>
                <w:b/>
                <w:sz w:val="14"/>
              </w:rPr>
            </w:pPr>
          </w:p>
          <w:p w:rsidR="009D56D3" w:rsidRPr="00297C55" w:rsidRDefault="009D56D3" w:rsidP="00803FA2">
            <w:pPr>
              <w:pStyle w:val="TableParagraph"/>
              <w:rPr>
                <w:rFonts w:ascii="Helvetica-Light" w:hAnsi="Helvetica-Light"/>
                <w:i/>
                <w:sz w:val="16"/>
              </w:rPr>
            </w:pPr>
            <w:r w:rsidRPr="00297C55">
              <w:rPr>
                <w:rFonts w:ascii="Helvetica-Light" w:hAnsi="Helvetica-Light"/>
                <w:i/>
                <w:w w:val="130"/>
                <w:sz w:val="16"/>
              </w:rPr>
              <w:t>B</w:t>
            </w:r>
          </w:p>
        </w:tc>
        <w:tc>
          <w:tcPr>
            <w:tcW w:w="0" w:type="auto"/>
            <w:tcBorders>
              <w:top w:val="nil"/>
              <w:bottom w:val="nil"/>
            </w:tcBorders>
          </w:tcPr>
          <w:p w:rsidR="009D56D3" w:rsidRPr="00297C55" w:rsidRDefault="009D56D3" w:rsidP="00803FA2">
            <w:pPr>
              <w:pStyle w:val="TableParagraph"/>
              <w:spacing w:before="151" w:line="200" w:lineRule="atLeast"/>
              <w:ind w:right="150"/>
              <w:rPr>
                <w:rFonts w:ascii="Helvetica-Light" w:hAnsi="Helvetica-Light"/>
                <w:sz w:val="17"/>
              </w:rPr>
            </w:pPr>
            <w:r w:rsidRPr="00297C55">
              <w:rPr>
                <w:rFonts w:ascii="Helvetica-Light" w:hAnsi="Helvetica-Light"/>
                <w:sz w:val="17"/>
              </w:rPr>
              <w:t>Magnetic flux density, magnetic induction</w:t>
            </w:r>
          </w:p>
        </w:tc>
        <w:tc>
          <w:tcPr>
            <w:tcW w:w="0" w:type="auto"/>
            <w:tcBorders>
              <w:top w:val="nil"/>
              <w:bottom w:val="nil"/>
            </w:tcBorders>
          </w:tcPr>
          <w:p w:rsidR="009D56D3" w:rsidRPr="00297C55" w:rsidRDefault="009D56D3" w:rsidP="00803FA2">
            <w:pPr>
              <w:pStyle w:val="TableParagraph"/>
              <w:spacing w:line="152" w:lineRule="exact"/>
              <w:rPr>
                <w:rFonts w:ascii="Helvetica-Light" w:hAnsi="Helvetica-Light"/>
                <w:sz w:val="17"/>
              </w:rPr>
            </w:pPr>
            <w:r w:rsidRPr="00297C55">
              <w:rPr>
                <w:rFonts w:ascii="Helvetica-Light" w:hAnsi="Helvetica-Light"/>
                <w:w w:val="105"/>
                <w:sz w:val="16"/>
              </w:rPr>
              <w:t>= 10</w:t>
            </w:r>
            <w:r w:rsidRPr="00297C55">
              <w:rPr>
                <w:rFonts w:ascii="Helvetica-Light" w:hAnsi="Helvetica-Light"/>
                <w:i/>
                <w:w w:val="105"/>
                <w:sz w:val="16"/>
                <w:vertAlign w:val="superscript"/>
              </w:rPr>
              <w:t>−</w:t>
            </w:r>
            <w:r w:rsidRPr="00297C55">
              <w:rPr>
                <w:rFonts w:ascii="Helvetica-Light" w:hAnsi="Helvetica-Light"/>
                <w:w w:val="105"/>
                <w:sz w:val="16"/>
                <w:vertAlign w:val="superscript"/>
              </w:rPr>
              <w:t>8</w:t>
            </w:r>
            <w:r w:rsidRPr="00297C55">
              <w:rPr>
                <w:rFonts w:ascii="Helvetica-Light" w:hAnsi="Helvetica-Light"/>
                <w:w w:val="105"/>
                <w:sz w:val="16"/>
              </w:rPr>
              <w:t xml:space="preserve"> </w:t>
            </w:r>
            <w:r w:rsidRPr="00297C55">
              <w:rPr>
                <w:rFonts w:ascii="Helvetica-Light" w:hAnsi="Helvetica-Light"/>
                <w:w w:val="105"/>
                <w:sz w:val="17"/>
              </w:rPr>
              <w:t xml:space="preserve">V </w:t>
            </w:r>
            <w:r w:rsidRPr="00297C55">
              <w:rPr>
                <w:rFonts w:ascii="Helvetica-Light" w:hAnsi="Helvetica-Light"/>
                <w:i/>
                <w:w w:val="105"/>
                <w:sz w:val="16"/>
              </w:rPr>
              <w:t xml:space="preserve">· </w:t>
            </w:r>
            <w:r w:rsidRPr="00297C55">
              <w:rPr>
                <w:rFonts w:ascii="Helvetica-Light" w:hAnsi="Helvetica-Light"/>
                <w:w w:val="105"/>
                <w:sz w:val="17"/>
              </w:rPr>
              <w:t>s</w:t>
            </w:r>
          </w:p>
          <w:p w:rsidR="009D56D3" w:rsidRPr="00297C55" w:rsidRDefault="009D56D3" w:rsidP="00803FA2">
            <w:pPr>
              <w:pStyle w:val="TableParagraph"/>
              <w:spacing w:before="1" w:line="193" w:lineRule="exact"/>
              <w:rPr>
                <w:rFonts w:ascii="Helvetica-Light" w:hAnsi="Helvetica-Light"/>
                <w:sz w:val="17"/>
              </w:rPr>
            </w:pPr>
            <w:r w:rsidRPr="00297C55">
              <w:rPr>
                <w:rFonts w:ascii="Helvetica-Light" w:hAnsi="Helvetica-Light"/>
                <w:w w:val="105"/>
                <w:sz w:val="17"/>
              </w:rPr>
              <w:t xml:space="preserve">1 G </w:t>
            </w:r>
            <w:r w:rsidRPr="00297C55">
              <w:rPr>
                <w:rFonts w:ascii="Arial" w:hAnsi="Arial" w:cs="Arial"/>
                <w:i/>
                <w:w w:val="105"/>
                <w:sz w:val="16"/>
              </w:rPr>
              <w:t>→</w:t>
            </w:r>
            <w:r w:rsidRPr="00297C55">
              <w:rPr>
                <w:rFonts w:ascii="Helvetica-Light" w:hAnsi="Helvetica-Light"/>
                <w:i/>
                <w:w w:val="105"/>
                <w:sz w:val="16"/>
              </w:rPr>
              <w:t xml:space="preserve"> </w:t>
            </w:r>
            <w:r w:rsidRPr="00297C55">
              <w:rPr>
                <w:rFonts w:ascii="Helvetica-Light" w:hAnsi="Helvetica-Light"/>
                <w:w w:val="105"/>
                <w:sz w:val="16"/>
              </w:rPr>
              <w:t>10</w:t>
            </w:r>
            <w:r w:rsidRPr="00297C55">
              <w:rPr>
                <w:rFonts w:ascii="Helvetica-Light" w:hAnsi="Helvetica-Light"/>
                <w:i/>
                <w:w w:val="105"/>
                <w:sz w:val="16"/>
                <w:vertAlign w:val="superscript"/>
              </w:rPr>
              <w:t>−</w:t>
            </w:r>
            <w:r w:rsidRPr="00297C55">
              <w:rPr>
                <w:rFonts w:ascii="Helvetica-Light" w:hAnsi="Helvetica-Light"/>
                <w:w w:val="105"/>
                <w:sz w:val="16"/>
                <w:vertAlign w:val="superscript"/>
              </w:rPr>
              <w:t>4</w:t>
            </w:r>
            <w:r w:rsidRPr="00297C55">
              <w:rPr>
                <w:rFonts w:ascii="Helvetica-Light" w:hAnsi="Helvetica-Light"/>
                <w:spacing w:val="25"/>
                <w:w w:val="105"/>
                <w:sz w:val="16"/>
              </w:rPr>
              <w:t xml:space="preserve"> </w:t>
            </w:r>
            <w:r w:rsidRPr="00297C55">
              <w:rPr>
                <w:rFonts w:ascii="Helvetica-Light" w:hAnsi="Helvetica-Light"/>
                <w:w w:val="105"/>
                <w:sz w:val="17"/>
              </w:rPr>
              <w:t>T</w:t>
            </w:r>
          </w:p>
          <w:p w:rsidR="009D56D3" w:rsidRPr="00297C55" w:rsidRDefault="009D56D3" w:rsidP="00803FA2">
            <w:pPr>
              <w:pStyle w:val="TableParagraph"/>
              <w:spacing w:line="204" w:lineRule="exact"/>
              <w:rPr>
                <w:rFonts w:ascii="Helvetica-Light" w:hAnsi="Helvetica-Light"/>
                <w:sz w:val="12"/>
              </w:rPr>
            </w:pPr>
            <w:r w:rsidRPr="00297C55">
              <w:rPr>
                <w:rFonts w:ascii="Helvetica-Light" w:hAnsi="Helvetica-Light"/>
                <w:w w:val="105"/>
                <w:sz w:val="16"/>
              </w:rPr>
              <w:t>= 10</w:t>
            </w:r>
            <w:r w:rsidRPr="00297C55">
              <w:rPr>
                <w:rFonts w:ascii="Helvetica-Light" w:hAnsi="Helvetica-Light"/>
                <w:i/>
                <w:w w:val="105"/>
                <w:sz w:val="16"/>
                <w:vertAlign w:val="superscript"/>
              </w:rPr>
              <w:t>−</w:t>
            </w:r>
            <w:r w:rsidRPr="00297C55">
              <w:rPr>
                <w:rFonts w:ascii="Helvetica-Light" w:hAnsi="Helvetica-Light"/>
                <w:w w:val="105"/>
                <w:sz w:val="16"/>
                <w:vertAlign w:val="superscript"/>
              </w:rPr>
              <w:t>4</w:t>
            </w:r>
            <w:r w:rsidRPr="00297C55">
              <w:rPr>
                <w:rFonts w:ascii="Helvetica-Light" w:hAnsi="Helvetica-Light"/>
                <w:spacing w:val="-19"/>
                <w:w w:val="105"/>
                <w:sz w:val="16"/>
              </w:rPr>
              <w:t xml:space="preserve"> </w:t>
            </w:r>
            <w:r w:rsidRPr="00297C55">
              <w:rPr>
                <w:rFonts w:ascii="Helvetica-Light" w:hAnsi="Helvetica-Light"/>
                <w:w w:val="105"/>
                <w:sz w:val="17"/>
              </w:rPr>
              <w:t>Wb/m</w:t>
            </w:r>
            <w:r w:rsidRPr="00297C55">
              <w:rPr>
                <w:rFonts w:ascii="Helvetica-Light" w:hAnsi="Helvetica-Light"/>
                <w:w w:val="105"/>
                <w:position w:val="6"/>
                <w:sz w:val="12"/>
              </w:rPr>
              <w:t>2</w:t>
            </w:r>
          </w:p>
        </w:tc>
      </w:tr>
      <w:tr w:rsidR="009D56D3" w:rsidRPr="00297C55" w:rsidTr="00803FA2">
        <w:trPr>
          <w:trHeight w:val="392"/>
        </w:trPr>
        <w:tc>
          <w:tcPr>
            <w:tcW w:w="0" w:type="auto"/>
            <w:tcBorders>
              <w:top w:val="nil"/>
              <w:bottom w:val="nil"/>
            </w:tcBorders>
          </w:tcPr>
          <w:p w:rsidR="009D56D3" w:rsidRPr="00297C55" w:rsidRDefault="009D56D3" w:rsidP="00803FA2">
            <w:pPr>
              <w:pStyle w:val="TableParagraph"/>
              <w:spacing w:before="12"/>
              <w:rPr>
                <w:rFonts w:ascii="Helvetica-Light" w:hAnsi="Helvetica-Light"/>
                <w:i/>
                <w:sz w:val="16"/>
              </w:rPr>
            </w:pPr>
            <w:r w:rsidRPr="00297C55">
              <w:rPr>
                <w:rFonts w:ascii="Helvetica-Light" w:hAnsi="Helvetica-Light"/>
                <w:i/>
                <w:w w:val="120"/>
                <w:sz w:val="16"/>
              </w:rPr>
              <w:t>H</w:t>
            </w:r>
          </w:p>
        </w:tc>
        <w:tc>
          <w:tcPr>
            <w:tcW w:w="0" w:type="auto"/>
            <w:tcBorders>
              <w:top w:val="nil"/>
              <w:bottom w:val="nil"/>
            </w:tcBorders>
          </w:tcPr>
          <w:p w:rsidR="009D56D3" w:rsidRPr="00297C55" w:rsidRDefault="009D56D3" w:rsidP="00803FA2">
            <w:pPr>
              <w:pStyle w:val="TableParagraph"/>
              <w:spacing w:before="1" w:line="200" w:lineRule="exact"/>
              <w:ind w:right="353"/>
              <w:rPr>
                <w:rFonts w:ascii="Helvetica-Light" w:hAnsi="Helvetica-Light"/>
                <w:sz w:val="17"/>
              </w:rPr>
            </w:pPr>
            <w:r w:rsidRPr="00297C55">
              <w:rPr>
                <w:rFonts w:ascii="Helvetica-Light" w:hAnsi="Helvetica-Light"/>
                <w:sz w:val="17"/>
              </w:rPr>
              <w:t>Magnetic field strength</w:t>
            </w:r>
          </w:p>
        </w:tc>
        <w:tc>
          <w:tcPr>
            <w:tcW w:w="0" w:type="auto"/>
            <w:tcBorders>
              <w:top w:val="nil"/>
              <w:bottom w:val="nil"/>
            </w:tcBorders>
          </w:tcPr>
          <w:p w:rsidR="009D56D3" w:rsidRPr="00297C55" w:rsidRDefault="009D56D3" w:rsidP="00803FA2">
            <w:pPr>
              <w:pStyle w:val="TableParagraph"/>
              <w:rPr>
                <w:rFonts w:ascii="Helvetica-Light" w:hAnsi="Helvetica-Light"/>
                <w:sz w:val="16"/>
              </w:rPr>
            </w:pPr>
            <w:r w:rsidRPr="00297C55">
              <w:rPr>
                <w:rFonts w:ascii="Helvetica-Light" w:hAnsi="Helvetica-Light"/>
                <w:w w:val="99"/>
                <w:sz w:val="17"/>
              </w:rPr>
              <w:t>1</w:t>
            </w:r>
            <w:r w:rsidRPr="00297C55">
              <w:rPr>
                <w:rFonts w:ascii="Helvetica-Light" w:hAnsi="Helvetica-Light"/>
                <w:spacing w:val="16"/>
                <w:sz w:val="17"/>
              </w:rPr>
              <w:t xml:space="preserve"> </w:t>
            </w:r>
            <w:r w:rsidRPr="00297C55">
              <w:rPr>
                <w:rFonts w:ascii="Helvetica-Light" w:hAnsi="Helvetica-Light"/>
                <w:w w:val="99"/>
                <w:sz w:val="17"/>
              </w:rPr>
              <w:t>Oe</w:t>
            </w:r>
            <w:r w:rsidRPr="00297C55">
              <w:rPr>
                <w:rFonts w:ascii="Helvetica-Light" w:hAnsi="Helvetica-Light"/>
                <w:spacing w:val="16"/>
                <w:sz w:val="17"/>
              </w:rPr>
              <w:t xml:space="preserve"> </w:t>
            </w:r>
            <w:r w:rsidRPr="00297C55">
              <w:rPr>
                <w:rFonts w:ascii="Arial" w:hAnsi="Arial" w:cs="Arial"/>
                <w:i/>
                <w:w w:val="105"/>
                <w:sz w:val="16"/>
              </w:rPr>
              <w:t>→</w:t>
            </w:r>
            <w:r w:rsidRPr="00297C55">
              <w:rPr>
                <w:rFonts w:ascii="Helvetica-Light" w:hAnsi="Helvetica-Light"/>
                <w:i/>
                <w:spacing w:val="2"/>
                <w:sz w:val="16"/>
              </w:rPr>
              <w:t xml:space="preserve"> </w:t>
            </w:r>
            <w:r w:rsidRPr="00297C55">
              <w:rPr>
                <w:rFonts w:ascii="Helvetica-Light" w:hAnsi="Helvetica-Light"/>
                <w:w w:val="83"/>
                <w:sz w:val="16"/>
              </w:rPr>
              <w:t>10</w:t>
            </w:r>
            <w:r w:rsidRPr="00297C55">
              <w:rPr>
                <w:rFonts w:ascii="Helvetica-Light" w:hAnsi="Helvetica-Light"/>
                <w:i/>
                <w:w w:val="152"/>
                <w:sz w:val="16"/>
                <w:vertAlign w:val="superscript"/>
              </w:rPr>
              <w:t>−</w:t>
            </w:r>
            <w:r w:rsidRPr="00297C55">
              <w:rPr>
                <w:rFonts w:ascii="Helvetica-Light" w:hAnsi="Helvetica-Light"/>
                <w:spacing w:val="9"/>
                <w:w w:val="105"/>
                <w:sz w:val="16"/>
                <w:vertAlign w:val="superscript"/>
              </w:rPr>
              <w:t>3</w:t>
            </w:r>
            <w:r w:rsidRPr="00297C55">
              <w:rPr>
                <w:rFonts w:ascii="Helvetica-Light" w:hAnsi="Helvetica-Light"/>
                <w:i/>
                <w:w w:val="190"/>
                <w:sz w:val="16"/>
              </w:rPr>
              <w:t>/</w:t>
            </w:r>
            <w:r w:rsidRPr="00297C55">
              <w:rPr>
                <w:rFonts w:ascii="Helvetica-Light" w:hAnsi="Helvetica-Light"/>
                <w:w w:val="86"/>
                <w:sz w:val="16"/>
              </w:rPr>
              <w:t>(4</w:t>
            </w:r>
            <w:r w:rsidRPr="00297C55">
              <w:rPr>
                <w:rFonts w:ascii="Calibri" w:hAnsi="Calibri" w:cs="Calibri"/>
                <w:i/>
                <w:spacing w:val="5"/>
                <w:w w:val="121"/>
                <w:sz w:val="16"/>
              </w:rPr>
              <w:t>π</w:t>
            </w:r>
            <w:r w:rsidRPr="00297C55">
              <w:rPr>
                <w:rFonts w:ascii="Helvetica-Light" w:hAnsi="Helvetica-Light"/>
                <w:w w:val="90"/>
                <w:sz w:val="16"/>
              </w:rPr>
              <w:t>)</w:t>
            </w:r>
          </w:p>
          <w:p w:rsidR="009D56D3" w:rsidRPr="00297C55" w:rsidRDefault="009D56D3" w:rsidP="00803FA2">
            <w:pPr>
              <w:pStyle w:val="TableParagraph"/>
              <w:spacing w:before="4" w:line="170" w:lineRule="exact"/>
              <w:rPr>
                <w:rFonts w:ascii="Helvetica-Light" w:hAnsi="Helvetica-Light"/>
                <w:sz w:val="17"/>
              </w:rPr>
            </w:pPr>
            <w:r w:rsidRPr="00297C55">
              <w:rPr>
                <w:rFonts w:ascii="Helvetica-Light" w:hAnsi="Helvetica-Light"/>
                <w:sz w:val="17"/>
              </w:rPr>
              <w:t>A/m</w:t>
            </w:r>
          </w:p>
        </w:tc>
      </w:tr>
      <w:tr w:rsidR="009D56D3" w:rsidRPr="00297C55" w:rsidTr="00803FA2">
        <w:trPr>
          <w:trHeight w:val="191"/>
        </w:trPr>
        <w:tc>
          <w:tcPr>
            <w:tcW w:w="0" w:type="auto"/>
            <w:tcBorders>
              <w:top w:val="nil"/>
              <w:bottom w:val="nil"/>
            </w:tcBorders>
          </w:tcPr>
          <w:p w:rsidR="009D56D3" w:rsidRPr="00297C55" w:rsidRDefault="009D56D3" w:rsidP="00803FA2">
            <w:pPr>
              <w:pStyle w:val="TableParagraph"/>
              <w:spacing w:before="9" w:line="162" w:lineRule="exact"/>
              <w:rPr>
                <w:rFonts w:ascii="Helvetica-Light" w:hAnsi="Helvetica-Light"/>
                <w:i/>
                <w:sz w:val="16"/>
              </w:rPr>
            </w:pPr>
            <w:r w:rsidRPr="00297C55">
              <w:rPr>
                <w:rFonts w:ascii="Helvetica-Light" w:hAnsi="Helvetica-Light"/>
                <w:i/>
                <w:w w:val="129"/>
                <w:sz w:val="16"/>
              </w:rPr>
              <w:t>m</w:t>
            </w:r>
          </w:p>
        </w:tc>
        <w:tc>
          <w:tcPr>
            <w:tcW w:w="0" w:type="auto"/>
            <w:tcBorders>
              <w:top w:val="nil"/>
              <w:bottom w:val="nil"/>
            </w:tcBorders>
          </w:tcPr>
          <w:p w:rsidR="009D56D3" w:rsidRPr="00297C55" w:rsidRDefault="009D56D3" w:rsidP="00803FA2">
            <w:pPr>
              <w:pStyle w:val="TableParagraph"/>
              <w:spacing w:line="171" w:lineRule="exact"/>
              <w:rPr>
                <w:rFonts w:ascii="Helvetica-Light" w:hAnsi="Helvetica-Light"/>
                <w:sz w:val="17"/>
              </w:rPr>
            </w:pPr>
            <w:r w:rsidRPr="00297C55">
              <w:rPr>
                <w:rFonts w:ascii="Helvetica-Light" w:hAnsi="Helvetica-Light"/>
                <w:sz w:val="17"/>
              </w:rPr>
              <w:t>Magnetic moment</w:t>
            </w:r>
          </w:p>
        </w:tc>
        <w:tc>
          <w:tcPr>
            <w:tcW w:w="0" w:type="auto"/>
            <w:tcBorders>
              <w:top w:val="nil"/>
              <w:bottom w:val="nil"/>
            </w:tcBorders>
          </w:tcPr>
          <w:p w:rsidR="009D56D3" w:rsidRPr="00297C55" w:rsidRDefault="009D56D3" w:rsidP="00803FA2">
            <w:pPr>
              <w:pStyle w:val="TableParagraph"/>
              <w:spacing w:line="172" w:lineRule="exact"/>
              <w:rPr>
                <w:rFonts w:ascii="Helvetica-Light" w:hAnsi="Helvetica-Light"/>
                <w:sz w:val="17"/>
              </w:rPr>
            </w:pPr>
            <w:r w:rsidRPr="00297C55">
              <w:rPr>
                <w:rFonts w:ascii="Helvetica-Light" w:hAnsi="Helvetica-Light"/>
                <w:sz w:val="17"/>
              </w:rPr>
              <w:t xml:space="preserve">1 erg/G </w:t>
            </w:r>
            <w:r w:rsidRPr="00297C55">
              <w:rPr>
                <w:rFonts w:ascii="Helvetica-Light" w:hAnsi="Helvetica-Light"/>
                <w:sz w:val="16"/>
              </w:rPr>
              <w:t xml:space="preserve">= </w:t>
            </w:r>
            <w:r w:rsidRPr="00297C55">
              <w:rPr>
                <w:rFonts w:ascii="Helvetica-Light" w:hAnsi="Helvetica-Light"/>
                <w:sz w:val="17"/>
              </w:rPr>
              <w:t>1 emu</w:t>
            </w:r>
          </w:p>
        </w:tc>
      </w:tr>
      <w:tr w:rsidR="009D56D3" w:rsidRPr="00297C55" w:rsidTr="00803FA2">
        <w:trPr>
          <w:trHeight w:val="250"/>
        </w:trPr>
        <w:tc>
          <w:tcPr>
            <w:tcW w:w="0" w:type="auto"/>
            <w:tcBorders>
              <w:top w:val="nil"/>
              <w:bottom w:val="nil"/>
            </w:tcBorders>
          </w:tcPr>
          <w:p w:rsidR="009D56D3" w:rsidRPr="00297C55" w:rsidRDefault="009D56D3" w:rsidP="00803FA2">
            <w:pPr>
              <w:pStyle w:val="TableParagraph"/>
              <w:ind w:left="0"/>
              <w:rPr>
                <w:rFonts w:ascii="Helvetica-Light" w:hAnsi="Helvetica-Light"/>
                <w:sz w:val="18"/>
              </w:rPr>
            </w:pPr>
          </w:p>
        </w:tc>
        <w:tc>
          <w:tcPr>
            <w:tcW w:w="0" w:type="auto"/>
            <w:tcBorders>
              <w:top w:val="nil"/>
              <w:bottom w:val="nil"/>
            </w:tcBorders>
          </w:tcPr>
          <w:p w:rsidR="009D56D3" w:rsidRPr="00297C55" w:rsidRDefault="009D56D3" w:rsidP="00803FA2">
            <w:pPr>
              <w:pStyle w:val="TableParagraph"/>
              <w:ind w:left="0"/>
              <w:rPr>
                <w:rFonts w:ascii="Helvetica-Light" w:hAnsi="Helvetica-Light"/>
                <w:sz w:val="18"/>
              </w:rPr>
            </w:pPr>
          </w:p>
        </w:tc>
        <w:tc>
          <w:tcPr>
            <w:tcW w:w="0" w:type="auto"/>
            <w:tcBorders>
              <w:top w:val="nil"/>
              <w:bottom w:val="nil"/>
            </w:tcBorders>
          </w:tcPr>
          <w:p w:rsidR="009D56D3" w:rsidRPr="00297C55" w:rsidRDefault="009D56D3" w:rsidP="00803FA2">
            <w:pPr>
              <w:pStyle w:val="TableParagraph"/>
              <w:spacing w:before="5"/>
              <w:rPr>
                <w:rFonts w:ascii="Helvetica-Light" w:hAnsi="Helvetica-Light"/>
                <w:i/>
                <w:sz w:val="16"/>
              </w:rPr>
            </w:pPr>
            <w:r w:rsidRPr="00297C55">
              <w:rPr>
                <w:rFonts w:ascii="Arial" w:hAnsi="Arial" w:cs="Arial"/>
                <w:i/>
                <w:w w:val="105"/>
                <w:sz w:val="16"/>
              </w:rPr>
              <w:t>→</w:t>
            </w:r>
            <w:r w:rsidRPr="00297C55">
              <w:rPr>
                <w:rFonts w:ascii="Helvetica-Light" w:hAnsi="Helvetica-Light"/>
                <w:i/>
                <w:w w:val="105"/>
                <w:sz w:val="16"/>
              </w:rPr>
              <w:t xml:space="preserve"> </w:t>
            </w:r>
            <w:r w:rsidRPr="00297C55">
              <w:rPr>
                <w:rFonts w:ascii="Helvetica-Light" w:hAnsi="Helvetica-Light"/>
                <w:w w:val="105"/>
                <w:sz w:val="16"/>
              </w:rPr>
              <w:t>10</w:t>
            </w:r>
            <w:r w:rsidRPr="00297C55">
              <w:rPr>
                <w:rFonts w:ascii="Helvetica-Light" w:hAnsi="Helvetica-Light"/>
                <w:i/>
                <w:w w:val="105"/>
                <w:sz w:val="16"/>
                <w:vertAlign w:val="superscript"/>
              </w:rPr>
              <w:t>−</w:t>
            </w:r>
            <w:r w:rsidRPr="00297C55">
              <w:rPr>
                <w:rFonts w:ascii="Helvetica-Light" w:hAnsi="Helvetica-Light"/>
                <w:w w:val="105"/>
                <w:sz w:val="16"/>
                <w:vertAlign w:val="superscript"/>
              </w:rPr>
              <w:t>3</w:t>
            </w:r>
            <w:r w:rsidRPr="00297C55">
              <w:rPr>
                <w:rFonts w:ascii="Helvetica-Light" w:hAnsi="Helvetica-Light"/>
                <w:w w:val="105"/>
                <w:sz w:val="16"/>
              </w:rPr>
              <w:t xml:space="preserve"> </w:t>
            </w:r>
            <w:r w:rsidRPr="00297C55">
              <w:rPr>
                <w:rFonts w:ascii="Helvetica-Light" w:hAnsi="Helvetica-Light"/>
                <w:w w:val="105"/>
                <w:sz w:val="17"/>
              </w:rPr>
              <w:t xml:space="preserve">A </w:t>
            </w:r>
            <w:r w:rsidRPr="00297C55">
              <w:rPr>
                <w:rFonts w:ascii="Helvetica-Light" w:hAnsi="Helvetica-Light"/>
                <w:i/>
                <w:w w:val="105"/>
                <w:sz w:val="16"/>
              </w:rPr>
              <w:t>·</w:t>
            </w:r>
          </w:p>
        </w:tc>
      </w:tr>
      <w:tr w:rsidR="009D56D3" w:rsidRPr="00297C55" w:rsidTr="00803FA2">
        <w:trPr>
          <w:trHeight w:val="398"/>
        </w:trPr>
        <w:tc>
          <w:tcPr>
            <w:tcW w:w="0" w:type="auto"/>
            <w:tcBorders>
              <w:top w:val="nil"/>
              <w:bottom w:val="nil"/>
            </w:tcBorders>
          </w:tcPr>
          <w:p w:rsidR="009D56D3" w:rsidRPr="00297C55" w:rsidRDefault="009D56D3" w:rsidP="00803FA2">
            <w:pPr>
              <w:pStyle w:val="TableParagraph"/>
              <w:spacing w:before="4"/>
              <w:ind w:left="0"/>
              <w:rPr>
                <w:rFonts w:ascii="Helvetica-Light" w:hAnsi="Helvetica-Light"/>
                <w:b/>
                <w:sz w:val="14"/>
              </w:rPr>
            </w:pPr>
          </w:p>
          <w:p w:rsidR="009D56D3" w:rsidRPr="00297C55" w:rsidRDefault="009D56D3" w:rsidP="00803FA2">
            <w:pPr>
              <w:pStyle w:val="TableParagraph"/>
              <w:rPr>
                <w:rFonts w:ascii="Helvetica-Light" w:hAnsi="Helvetica-Light"/>
                <w:i/>
                <w:sz w:val="16"/>
              </w:rPr>
            </w:pPr>
            <w:r w:rsidRPr="00297C55">
              <w:rPr>
                <w:rFonts w:ascii="Helvetica-Light" w:hAnsi="Helvetica-Light"/>
                <w:i/>
                <w:w w:val="121"/>
                <w:sz w:val="16"/>
              </w:rPr>
              <w:t>M</w:t>
            </w:r>
          </w:p>
        </w:tc>
        <w:tc>
          <w:tcPr>
            <w:tcW w:w="0" w:type="auto"/>
            <w:tcBorders>
              <w:top w:val="nil"/>
              <w:bottom w:val="nil"/>
            </w:tcBorders>
          </w:tcPr>
          <w:p w:rsidR="009D56D3" w:rsidRPr="00297C55" w:rsidRDefault="009D56D3" w:rsidP="00803FA2">
            <w:pPr>
              <w:pStyle w:val="TableParagraph"/>
              <w:spacing w:before="156"/>
              <w:rPr>
                <w:rFonts w:ascii="Helvetica-Light" w:hAnsi="Helvetica-Light"/>
                <w:sz w:val="17"/>
              </w:rPr>
            </w:pPr>
            <w:r w:rsidRPr="00297C55">
              <w:rPr>
                <w:rFonts w:ascii="Helvetica-Light" w:hAnsi="Helvetica-Light"/>
                <w:sz w:val="17"/>
              </w:rPr>
              <w:t>Magnetization</w:t>
            </w:r>
          </w:p>
        </w:tc>
        <w:tc>
          <w:tcPr>
            <w:tcW w:w="0" w:type="auto"/>
            <w:tcBorders>
              <w:top w:val="nil"/>
              <w:bottom w:val="nil"/>
            </w:tcBorders>
          </w:tcPr>
          <w:p w:rsidR="009D56D3" w:rsidRPr="00297C55" w:rsidRDefault="009D56D3" w:rsidP="00803FA2">
            <w:pPr>
              <w:pStyle w:val="TableParagraph"/>
              <w:spacing w:line="147" w:lineRule="exact"/>
              <w:rPr>
                <w:rFonts w:ascii="Helvetica-Light" w:hAnsi="Helvetica-Light"/>
                <w:sz w:val="17"/>
              </w:rPr>
            </w:pPr>
            <w:r w:rsidRPr="00297C55">
              <w:rPr>
                <w:rFonts w:ascii="Helvetica-Light" w:hAnsi="Helvetica-Light"/>
                <w:w w:val="105"/>
                <w:sz w:val="17"/>
              </w:rPr>
              <w:t>m</w:t>
            </w:r>
            <w:r w:rsidRPr="00297C55">
              <w:rPr>
                <w:rFonts w:ascii="Helvetica-Light" w:hAnsi="Helvetica-Light"/>
                <w:w w:val="105"/>
                <w:position w:val="6"/>
                <w:sz w:val="12"/>
              </w:rPr>
              <w:t xml:space="preserve">2 </w:t>
            </w:r>
            <w:r w:rsidRPr="00297C55">
              <w:rPr>
                <w:rFonts w:ascii="Helvetica-Light" w:hAnsi="Helvetica-Light"/>
                <w:w w:val="105"/>
                <w:sz w:val="16"/>
              </w:rPr>
              <w:t>= 10</w:t>
            </w:r>
            <w:r w:rsidRPr="00297C55">
              <w:rPr>
                <w:rFonts w:ascii="Helvetica-Light" w:hAnsi="Helvetica-Light"/>
                <w:i/>
                <w:w w:val="105"/>
                <w:sz w:val="16"/>
                <w:vertAlign w:val="superscript"/>
              </w:rPr>
              <w:t>−</w:t>
            </w:r>
            <w:r w:rsidRPr="00297C55">
              <w:rPr>
                <w:rFonts w:ascii="Helvetica-Light" w:hAnsi="Helvetica-Light"/>
                <w:w w:val="105"/>
                <w:sz w:val="16"/>
                <w:vertAlign w:val="superscript"/>
              </w:rPr>
              <w:t>3</w:t>
            </w:r>
            <w:r w:rsidRPr="00297C55">
              <w:rPr>
                <w:rFonts w:ascii="Helvetica-Light" w:hAnsi="Helvetica-Light"/>
                <w:w w:val="105"/>
                <w:sz w:val="16"/>
              </w:rPr>
              <w:t xml:space="preserve"> </w:t>
            </w:r>
            <w:r w:rsidRPr="00297C55">
              <w:rPr>
                <w:rFonts w:ascii="Helvetica-Light" w:hAnsi="Helvetica-Light"/>
                <w:w w:val="105"/>
                <w:sz w:val="17"/>
              </w:rPr>
              <w:t>J/T</w:t>
            </w:r>
          </w:p>
          <w:p w:rsidR="009D56D3" w:rsidRPr="00297C55" w:rsidRDefault="009D56D3" w:rsidP="00803FA2">
            <w:pPr>
              <w:pStyle w:val="TableParagraph"/>
              <w:spacing w:line="204" w:lineRule="exact"/>
              <w:rPr>
                <w:rFonts w:ascii="Helvetica-Light" w:hAnsi="Helvetica-Light"/>
                <w:sz w:val="17"/>
              </w:rPr>
            </w:pPr>
            <w:r w:rsidRPr="00297C55">
              <w:rPr>
                <w:rFonts w:ascii="Helvetica-Light" w:hAnsi="Helvetica-Light"/>
                <w:sz w:val="17"/>
              </w:rPr>
              <w:t xml:space="preserve">1 erg/(G </w:t>
            </w:r>
            <w:r w:rsidRPr="00297C55">
              <w:rPr>
                <w:rFonts w:ascii="Helvetica-Light" w:hAnsi="Helvetica-Light"/>
                <w:i/>
                <w:sz w:val="16"/>
              </w:rPr>
              <w:t xml:space="preserve">· </w:t>
            </w:r>
            <w:r w:rsidRPr="00297C55">
              <w:rPr>
                <w:rFonts w:ascii="Helvetica-Light" w:hAnsi="Helvetica-Light"/>
                <w:sz w:val="17"/>
              </w:rPr>
              <w:t>cm</w:t>
            </w:r>
            <w:r w:rsidRPr="00297C55">
              <w:rPr>
                <w:rFonts w:ascii="Helvetica-Light" w:hAnsi="Helvetica-Light"/>
                <w:position w:val="6"/>
                <w:sz w:val="12"/>
              </w:rPr>
              <w:t>3</w:t>
            </w:r>
            <w:r w:rsidRPr="00297C55">
              <w:rPr>
                <w:rFonts w:ascii="Helvetica-Light" w:hAnsi="Helvetica-Light"/>
                <w:sz w:val="16"/>
              </w:rPr>
              <w:t xml:space="preserve">) = </w:t>
            </w:r>
            <w:r w:rsidRPr="00297C55">
              <w:rPr>
                <w:rFonts w:ascii="Helvetica-Light" w:hAnsi="Helvetica-Light"/>
                <w:sz w:val="17"/>
              </w:rPr>
              <w:t>1</w:t>
            </w:r>
          </w:p>
        </w:tc>
      </w:tr>
      <w:tr w:rsidR="009D56D3" w:rsidRPr="00297C55" w:rsidTr="00803FA2">
        <w:trPr>
          <w:trHeight w:val="199"/>
        </w:trPr>
        <w:tc>
          <w:tcPr>
            <w:tcW w:w="0" w:type="auto"/>
            <w:tcBorders>
              <w:top w:val="nil"/>
              <w:bottom w:val="nil"/>
            </w:tcBorders>
          </w:tcPr>
          <w:p w:rsidR="009D56D3" w:rsidRPr="00297C55" w:rsidRDefault="009D56D3" w:rsidP="00803FA2">
            <w:pPr>
              <w:pStyle w:val="TableParagraph"/>
              <w:ind w:left="0"/>
              <w:rPr>
                <w:rFonts w:ascii="Helvetica-Light" w:hAnsi="Helvetica-Light"/>
                <w:sz w:val="12"/>
              </w:rPr>
            </w:pPr>
          </w:p>
        </w:tc>
        <w:tc>
          <w:tcPr>
            <w:tcW w:w="0" w:type="auto"/>
            <w:tcBorders>
              <w:top w:val="nil"/>
              <w:bottom w:val="nil"/>
            </w:tcBorders>
          </w:tcPr>
          <w:p w:rsidR="009D56D3" w:rsidRPr="00297C55" w:rsidRDefault="009D56D3" w:rsidP="00803FA2">
            <w:pPr>
              <w:pStyle w:val="TableParagraph"/>
              <w:ind w:left="0"/>
              <w:rPr>
                <w:rFonts w:ascii="Helvetica-Light" w:hAnsi="Helvetica-Light"/>
                <w:sz w:val="12"/>
              </w:rPr>
            </w:pPr>
          </w:p>
        </w:tc>
        <w:tc>
          <w:tcPr>
            <w:tcW w:w="0" w:type="auto"/>
            <w:tcBorders>
              <w:top w:val="nil"/>
              <w:bottom w:val="nil"/>
            </w:tcBorders>
          </w:tcPr>
          <w:p w:rsidR="009D56D3" w:rsidRPr="00297C55" w:rsidRDefault="009D56D3" w:rsidP="00803FA2">
            <w:pPr>
              <w:pStyle w:val="TableParagraph"/>
              <w:spacing w:line="152" w:lineRule="exact"/>
              <w:rPr>
                <w:rFonts w:ascii="Helvetica-Light" w:hAnsi="Helvetica-Light"/>
                <w:sz w:val="16"/>
              </w:rPr>
            </w:pPr>
            <w:r w:rsidRPr="00297C55">
              <w:rPr>
                <w:rFonts w:ascii="Helvetica-Light" w:hAnsi="Helvetica-Light"/>
                <w:w w:val="105"/>
                <w:sz w:val="17"/>
              </w:rPr>
              <w:t>emu/cm</w:t>
            </w:r>
            <w:r w:rsidRPr="00297C55">
              <w:rPr>
                <w:rFonts w:ascii="Helvetica-Light" w:hAnsi="Helvetica-Light"/>
                <w:w w:val="105"/>
                <w:position w:val="6"/>
                <w:sz w:val="12"/>
              </w:rPr>
              <w:t xml:space="preserve">3 </w:t>
            </w:r>
            <w:r w:rsidRPr="00297C55">
              <w:rPr>
                <w:rFonts w:ascii="Arial" w:hAnsi="Arial" w:cs="Arial"/>
                <w:i/>
                <w:w w:val="105"/>
                <w:sz w:val="16"/>
              </w:rPr>
              <w:t>→</w:t>
            </w:r>
            <w:r w:rsidRPr="00297C55">
              <w:rPr>
                <w:rFonts w:ascii="Helvetica-Light" w:hAnsi="Helvetica-Light"/>
                <w:i/>
                <w:w w:val="105"/>
                <w:sz w:val="16"/>
              </w:rPr>
              <w:t xml:space="preserve"> </w:t>
            </w:r>
            <w:r w:rsidRPr="00297C55">
              <w:rPr>
                <w:rFonts w:ascii="Helvetica-Light" w:hAnsi="Helvetica-Light"/>
                <w:w w:val="105"/>
                <w:sz w:val="16"/>
              </w:rPr>
              <w:t>10</w:t>
            </w:r>
            <w:r w:rsidRPr="00297C55">
              <w:rPr>
                <w:rFonts w:ascii="Helvetica-Light" w:hAnsi="Helvetica-Light"/>
                <w:i/>
                <w:w w:val="105"/>
                <w:sz w:val="16"/>
                <w:vertAlign w:val="superscript"/>
              </w:rPr>
              <w:t>−</w:t>
            </w:r>
            <w:r w:rsidRPr="00297C55">
              <w:rPr>
                <w:rFonts w:ascii="Helvetica-Light" w:hAnsi="Helvetica-Light"/>
                <w:w w:val="105"/>
                <w:sz w:val="16"/>
                <w:vertAlign w:val="superscript"/>
              </w:rPr>
              <w:t>3</w:t>
            </w:r>
          </w:p>
        </w:tc>
      </w:tr>
      <w:tr w:rsidR="009D56D3" w:rsidRPr="00297C55" w:rsidTr="00803FA2">
        <w:trPr>
          <w:trHeight w:val="145"/>
        </w:trPr>
        <w:tc>
          <w:tcPr>
            <w:tcW w:w="0" w:type="auto"/>
            <w:tcBorders>
              <w:top w:val="nil"/>
              <w:bottom w:val="nil"/>
            </w:tcBorders>
          </w:tcPr>
          <w:p w:rsidR="009D56D3" w:rsidRPr="00297C55" w:rsidRDefault="009D56D3" w:rsidP="00803FA2">
            <w:pPr>
              <w:pStyle w:val="TableParagraph"/>
              <w:ind w:left="0"/>
              <w:rPr>
                <w:rFonts w:ascii="Helvetica-Light" w:hAnsi="Helvetica-Light"/>
                <w:sz w:val="8"/>
              </w:rPr>
            </w:pPr>
          </w:p>
        </w:tc>
        <w:tc>
          <w:tcPr>
            <w:tcW w:w="0" w:type="auto"/>
            <w:tcBorders>
              <w:top w:val="nil"/>
              <w:bottom w:val="nil"/>
            </w:tcBorders>
          </w:tcPr>
          <w:p w:rsidR="009D56D3" w:rsidRPr="00297C55" w:rsidRDefault="009D56D3" w:rsidP="00803FA2">
            <w:pPr>
              <w:pStyle w:val="TableParagraph"/>
              <w:ind w:left="0"/>
              <w:rPr>
                <w:rFonts w:ascii="Helvetica-Light" w:hAnsi="Helvetica-Light"/>
                <w:sz w:val="8"/>
              </w:rPr>
            </w:pPr>
          </w:p>
        </w:tc>
        <w:tc>
          <w:tcPr>
            <w:tcW w:w="0" w:type="auto"/>
            <w:tcBorders>
              <w:top w:val="nil"/>
              <w:bottom w:val="nil"/>
            </w:tcBorders>
          </w:tcPr>
          <w:p w:rsidR="009D56D3" w:rsidRPr="00297C55" w:rsidRDefault="009D56D3" w:rsidP="00803FA2">
            <w:pPr>
              <w:pStyle w:val="TableParagraph"/>
              <w:spacing w:line="125" w:lineRule="exact"/>
              <w:rPr>
                <w:rFonts w:ascii="Helvetica-Light" w:hAnsi="Helvetica-Light"/>
                <w:sz w:val="17"/>
              </w:rPr>
            </w:pPr>
            <w:r w:rsidRPr="00297C55">
              <w:rPr>
                <w:rFonts w:ascii="Helvetica-Light" w:hAnsi="Helvetica-Light"/>
                <w:sz w:val="17"/>
              </w:rPr>
              <w:t>A/m</w:t>
            </w:r>
          </w:p>
        </w:tc>
      </w:tr>
      <w:tr w:rsidR="009D56D3" w:rsidRPr="00297C55" w:rsidTr="00803FA2">
        <w:trPr>
          <w:trHeight w:val="253"/>
        </w:trPr>
        <w:tc>
          <w:tcPr>
            <w:tcW w:w="0" w:type="auto"/>
            <w:tcBorders>
              <w:top w:val="nil"/>
              <w:bottom w:val="nil"/>
            </w:tcBorders>
          </w:tcPr>
          <w:p w:rsidR="009D56D3" w:rsidRPr="00297C55" w:rsidRDefault="009D56D3" w:rsidP="00803FA2">
            <w:pPr>
              <w:pStyle w:val="TableParagraph"/>
              <w:spacing w:before="11"/>
              <w:rPr>
                <w:rFonts w:ascii="Helvetica-Light" w:hAnsi="Helvetica-Light"/>
                <w:i/>
                <w:sz w:val="16"/>
              </w:rPr>
            </w:pPr>
            <w:r w:rsidRPr="00297C55">
              <w:rPr>
                <w:rFonts w:ascii="Helvetica-Light" w:hAnsi="Helvetica-Light"/>
                <w:w w:val="115"/>
                <w:sz w:val="17"/>
              </w:rPr>
              <w:t>4</w:t>
            </w:r>
            <w:r w:rsidRPr="00297C55">
              <w:rPr>
                <w:rFonts w:ascii="Calibri" w:hAnsi="Calibri" w:cs="Calibri"/>
                <w:i/>
                <w:w w:val="115"/>
                <w:sz w:val="16"/>
              </w:rPr>
              <w:t>π</w:t>
            </w:r>
            <w:r w:rsidRPr="00297C55">
              <w:rPr>
                <w:rFonts w:ascii="Helvetica-Light" w:hAnsi="Helvetica-Light"/>
                <w:i/>
                <w:w w:val="115"/>
                <w:sz w:val="16"/>
              </w:rPr>
              <w:t>M</w:t>
            </w:r>
          </w:p>
        </w:tc>
        <w:tc>
          <w:tcPr>
            <w:tcW w:w="0" w:type="auto"/>
            <w:tcBorders>
              <w:top w:val="nil"/>
              <w:bottom w:val="nil"/>
            </w:tcBorders>
          </w:tcPr>
          <w:p w:rsidR="009D56D3" w:rsidRPr="00297C55" w:rsidRDefault="009D56D3" w:rsidP="00803FA2">
            <w:pPr>
              <w:pStyle w:val="TableParagraph"/>
              <w:spacing w:before="11"/>
              <w:rPr>
                <w:rFonts w:ascii="Helvetica-Light" w:hAnsi="Helvetica-Light"/>
                <w:sz w:val="17"/>
              </w:rPr>
            </w:pPr>
            <w:r w:rsidRPr="00297C55">
              <w:rPr>
                <w:rFonts w:ascii="Helvetica-Light" w:hAnsi="Helvetica-Light"/>
                <w:sz w:val="17"/>
              </w:rPr>
              <w:t>Magnetization</w:t>
            </w:r>
          </w:p>
        </w:tc>
        <w:tc>
          <w:tcPr>
            <w:tcW w:w="0" w:type="auto"/>
            <w:tcBorders>
              <w:top w:val="nil"/>
              <w:bottom w:val="nil"/>
            </w:tcBorders>
          </w:tcPr>
          <w:p w:rsidR="009D56D3" w:rsidRPr="00297C55" w:rsidRDefault="009D56D3" w:rsidP="00803FA2">
            <w:pPr>
              <w:pStyle w:val="TableParagraph"/>
              <w:spacing w:before="8"/>
              <w:rPr>
                <w:rFonts w:ascii="Helvetica-Light" w:hAnsi="Helvetica-Light"/>
                <w:sz w:val="16"/>
              </w:rPr>
            </w:pPr>
            <w:r w:rsidRPr="00297C55">
              <w:rPr>
                <w:rFonts w:ascii="Helvetica-Light" w:hAnsi="Helvetica-Light"/>
                <w:w w:val="99"/>
                <w:sz w:val="17"/>
              </w:rPr>
              <w:t>1</w:t>
            </w:r>
            <w:r w:rsidRPr="00297C55">
              <w:rPr>
                <w:rFonts w:ascii="Helvetica-Light" w:hAnsi="Helvetica-Light"/>
                <w:spacing w:val="16"/>
                <w:sz w:val="17"/>
              </w:rPr>
              <w:t xml:space="preserve"> </w:t>
            </w:r>
            <w:r w:rsidRPr="00297C55">
              <w:rPr>
                <w:rFonts w:ascii="Helvetica-Light" w:hAnsi="Helvetica-Light"/>
                <w:w w:val="99"/>
                <w:sz w:val="17"/>
              </w:rPr>
              <w:t>G</w:t>
            </w:r>
            <w:r w:rsidRPr="00297C55">
              <w:rPr>
                <w:rFonts w:ascii="Helvetica-Light" w:hAnsi="Helvetica-Light"/>
                <w:spacing w:val="16"/>
                <w:sz w:val="17"/>
              </w:rPr>
              <w:t xml:space="preserve"> </w:t>
            </w:r>
            <w:r w:rsidRPr="00297C55">
              <w:rPr>
                <w:rFonts w:ascii="Arial" w:hAnsi="Arial" w:cs="Arial"/>
                <w:i/>
                <w:w w:val="105"/>
                <w:sz w:val="16"/>
              </w:rPr>
              <w:t>→</w:t>
            </w:r>
            <w:r w:rsidRPr="00297C55">
              <w:rPr>
                <w:rFonts w:ascii="Helvetica-Light" w:hAnsi="Helvetica-Light"/>
                <w:i/>
                <w:spacing w:val="2"/>
                <w:sz w:val="16"/>
              </w:rPr>
              <w:t xml:space="preserve"> </w:t>
            </w:r>
            <w:r w:rsidRPr="00297C55">
              <w:rPr>
                <w:rFonts w:ascii="Helvetica-Light" w:hAnsi="Helvetica-Light"/>
                <w:w w:val="83"/>
                <w:sz w:val="16"/>
              </w:rPr>
              <w:t>10</w:t>
            </w:r>
            <w:r w:rsidRPr="00297C55">
              <w:rPr>
                <w:rFonts w:ascii="Helvetica-Light" w:hAnsi="Helvetica-Light"/>
                <w:i/>
                <w:w w:val="152"/>
                <w:sz w:val="16"/>
                <w:vertAlign w:val="superscript"/>
              </w:rPr>
              <w:t>−</w:t>
            </w:r>
            <w:r w:rsidRPr="00297C55">
              <w:rPr>
                <w:rFonts w:ascii="Helvetica-Light" w:hAnsi="Helvetica-Light"/>
                <w:spacing w:val="10"/>
                <w:w w:val="105"/>
                <w:sz w:val="16"/>
                <w:vertAlign w:val="superscript"/>
              </w:rPr>
              <w:t>3</w:t>
            </w:r>
            <w:r w:rsidRPr="00297C55">
              <w:rPr>
                <w:rFonts w:ascii="Helvetica-Light" w:hAnsi="Helvetica-Light"/>
                <w:i/>
                <w:w w:val="190"/>
                <w:sz w:val="16"/>
              </w:rPr>
              <w:t>/</w:t>
            </w:r>
            <w:r w:rsidRPr="00297C55">
              <w:rPr>
                <w:rFonts w:ascii="Helvetica-Light" w:hAnsi="Helvetica-Light"/>
                <w:w w:val="86"/>
                <w:sz w:val="16"/>
              </w:rPr>
              <w:t>(4</w:t>
            </w:r>
            <w:r w:rsidRPr="00297C55">
              <w:rPr>
                <w:rFonts w:ascii="Calibri" w:hAnsi="Calibri" w:cs="Calibri"/>
                <w:i/>
                <w:spacing w:val="5"/>
                <w:w w:val="121"/>
                <w:sz w:val="16"/>
              </w:rPr>
              <w:t>π</w:t>
            </w:r>
            <w:r w:rsidRPr="00297C55">
              <w:rPr>
                <w:rFonts w:ascii="Helvetica-Light" w:hAnsi="Helvetica-Light"/>
                <w:w w:val="90"/>
                <w:sz w:val="16"/>
              </w:rPr>
              <w:t>)</w:t>
            </w:r>
          </w:p>
        </w:tc>
      </w:tr>
      <w:tr w:rsidR="009D56D3" w:rsidRPr="00297C55" w:rsidTr="004C0371">
        <w:trPr>
          <w:trHeight w:val="145"/>
        </w:trPr>
        <w:tc>
          <w:tcPr>
            <w:tcW w:w="0" w:type="auto"/>
            <w:tcBorders>
              <w:top w:val="nil"/>
              <w:bottom w:val="single" w:sz="4" w:space="0" w:color="auto"/>
            </w:tcBorders>
          </w:tcPr>
          <w:p w:rsidR="009D56D3" w:rsidRPr="00297C55" w:rsidRDefault="009D56D3" w:rsidP="00803FA2">
            <w:pPr>
              <w:pStyle w:val="TableParagraph"/>
              <w:ind w:left="0"/>
              <w:rPr>
                <w:rFonts w:ascii="Helvetica-Light" w:hAnsi="Helvetica-Light"/>
                <w:sz w:val="8"/>
              </w:rPr>
            </w:pPr>
          </w:p>
        </w:tc>
        <w:tc>
          <w:tcPr>
            <w:tcW w:w="0" w:type="auto"/>
            <w:tcBorders>
              <w:top w:val="nil"/>
              <w:bottom w:val="single" w:sz="4" w:space="0" w:color="auto"/>
            </w:tcBorders>
          </w:tcPr>
          <w:p w:rsidR="009D56D3" w:rsidRPr="00297C55" w:rsidRDefault="009D56D3" w:rsidP="00803FA2">
            <w:pPr>
              <w:pStyle w:val="TableParagraph"/>
              <w:ind w:left="0"/>
              <w:rPr>
                <w:rFonts w:ascii="Helvetica-Light" w:hAnsi="Helvetica-Light"/>
                <w:sz w:val="8"/>
              </w:rPr>
            </w:pPr>
          </w:p>
        </w:tc>
        <w:tc>
          <w:tcPr>
            <w:tcW w:w="0" w:type="auto"/>
            <w:tcBorders>
              <w:top w:val="nil"/>
              <w:bottom w:val="single" w:sz="4" w:space="0" w:color="auto"/>
            </w:tcBorders>
          </w:tcPr>
          <w:p w:rsidR="009D56D3" w:rsidRPr="00297C55" w:rsidRDefault="009D56D3" w:rsidP="00803FA2">
            <w:pPr>
              <w:pStyle w:val="TableParagraph"/>
              <w:spacing w:line="126" w:lineRule="exact"/>
              <w:rPr>
                <w:rFonts w:ascii="Helvetica-Light" w:hAnsi="Helvetica-Light"/>
                <w:sz w:val="17"/>
              </w:rPr>
            </w:pPr>
            <w:r w:rsidRPr="00297C55">
              <w:rPr>
                <w:rFonts w:ascii="Helvetica-Light" w:hAnsi="Helvetica-Light"/>
                <w:sz w:val="17"/>
              </w:rPr>
              <w:t>A/m</w:t>
            </w:r>
          </w:p>
        </w:tc>
      </w:tr>
    </w:tbl>
    <w:p w:rsidR="004C0371" w:rsidRDefault="004C0371" w:rsidP="004C0371">
      <w:pPr>
        <w:pStyle w:val="ParaContinue"/>
      </w:pPr>
      <w:r>
        <w:rPr>
          <w:spacing w:val="-3"/>
          <w:sz w:val="17"/>
        </w:rPr>
        <w:t xml:space="preserve">Vertical </w:t>
      </w:r>
      <w:r>
        <w:rPr>
          <w:sz w:val="17"/>
        </w:rPr>
        <w:t xml:space="preserve">lines are optional in tables. Statements that serve as captions for the entire table do not need footnote letters. </w:t>
      </w:r>
      <w:r>
        <w:rPr>
          <w:position w:val="6"/>
          <w:sz w:val="12"/>
        </w:rPr>
        <w:t>a</w:t>
      </w:r>
      <w:r>
        <w:rPr>
          <w:sz w:val="17"/>
        </w:rPr>
        <w:t>Gaussian units are the same as cg emu for magnetostatics; Mx</w:t>
      </w:r>
      <w:r>
        <w:rPr>
          <w:spacing w:val="14"/>
          <w:sz w:val="17"/>
        </w:rPr>
        <w:t xml:space="preserve"> </w:t>
      </w:r>
      <w:r>
        <w:rPr>
          <w:rFonts w:ascii="Verdana"/>
          <w:sz w:val="16"/>
        </w:rPr>
        <w:t>=</w:t>
      </w:r>
      <w:r>
        <w:rPr>
          <w:rFonts w:ascii="Verdana"/>
          <w:spacing w:val="1"/>
          <w:sz w:val="16"/>
        </w:rPr>
        <w:t xml:space="preserve"> </w:t>
      </w:r>
      <w:r>
        <w:rPr>
          <w:sz w:val="17"/>
        </w:rPr>
        <w:t>maxwell,</w:t>
      </w:r>
      <w:r>
        <w:rPr>
          <w:spacing w:val="14"/>
          <w:sz w:val="17"/>
        </w:rPr>
        <w:t xml:space="preserve"> </w:t>
      </w:r>
      <w:r>
        <w:rPr>
          <w:sz w:val="17"/>
        </w:rPr>
        <w:t>G</w:t>
      </w:r>
      <w:r>
        <w:rPr>
          <w:spacing w:val="15"/>
          <w:sz w:val="17"/>
        </w:rPr>
        <w:t xml:space="preserve"> </w:t>
      </w:r>
      <w:r>
        <w:rPr>
          <w:rFonts w:ascii="Verdana"/>
          <w:sz w:val="16"/>
        </w:rPr>
        <w:t>=</w:t>
      </w:r>
      <w:r>
        <w:rPr>
          <w:rFonts w:ascii="Verdana"/>
          <w:spacing w:val="1"/>
          <w:sz w:val="16"/>
        </w:rPr>
        <w:t xml:space="preserve"> </w:t>
      </w:r>
      <w:r>
        <w:rPr>
          <w:sz w:val="17"/>
        </w:rPr>
        <w:t>gauss,</w:t>
      </w:r>
      <w:r>
        <w:rPr>
          <w:spacing w:val="14"/>
          <w:sz w:val="17"/>
        </w:rPr>
        <w:t xml:space="preserve"> </w:t>
      </w:r>
      <w:r>
        <w:rPr>
          <w:sz w:val="17"/>
        </w:rPr>
        <w:t>Oe</w:t>
      </w:r>
      <w:r>
        <w:rPr>
          <w:spacing w:val="15"/>
          <w:sz w:val="17"/>
        </w:rPr>
        <w:t xml:space="preserve"> </w:t>
      </w:r>
      <w:r>
        <w:rPr>
          <w:rFonts w:ascii="Verdana"/>
          <w:sz w:val="16"/>
        </w:rPr>
        <w:t>=</w:t>
      </w:r>
      <w:r>
        <w:rPr>
          <w:rFonts w:ascii="Verdana"/>
          <w:spacing w:val="1"/>
          <w:sz w:val="16"/>
        </w:rPr>
        <w:t xml:space="preserve"> </w:t>
      </w:r>
      <w:r>
        <w:rPr>
          <w:sz w:val="17"/>
        </w:rPr>
        <w:t>oersted;</w:t>
      </w:r>
      <w:r>
        <w:rPr>
          <w:spacing w:val="14"/>
          <w:sz w:val="17"/>
        </w:rPr>
        <w:t xml:space="preserve"> </w:t>
      </w:r>
      <w:r>
        <w:rPr>
          <w:sz w:val="17"/>
        </w:rPr>
        <w:t>Wb</w:t>
      </w:r>
      <w:r>
        <w:rPr>
          <w:spacing w:val="15"/>
          <w:sz w:val="17"/>
        </w:rPr>
        <w:t xml:space="preserve"> </w:t>
      </w:r>
      <w:r>
        <w:rPr>
          <w:rFonts w:ascii="Verdana"/>
          <w:sz w:val="16"/>
        </w:rPr>
        <w:t>=</w:t>
      </w:r>
      <w:r>
        <w:rPr>
          <w:rFonts w:ascii="Verdana"/>
          <w:spacing w:val="1"/>
          <w:sz w:val="16"/>
        </w:rPr>
        <w:t xml:space="preserve"> </w:t>
      </w:r>
      <w:r>
        <w:rPr>
          <w:sz w:val="17"/>
        </w:rPr>
        <w:t>weber,</w:t>
      </w:r>
      <w:r>
        <w:rPr>
          <w:spacing w:val="14"/>
          <w:sz w:val="17"/>
        </w:rPr>
        <w:t xml:space="preserve"> </w:t>
      </w:r>
      <w:r>
        <w:rPr>
          <w:sz w:val="17"/>
        </w:rPr>
        <w:t xml:space="preserve">V </w:t>
      </w:r>
      <w:r>
        <w:rPr>
          <w:rFonts w:ascii="Verdana"/>
          <w:sz w:val="16"/>
        </w:rPr>
        <w:t>=</w:t>
      </w:r>
      <w:r>
        <w:rPr>
          <w:rFonts w:ascii="Verdana"/>
          <w:spacing w:val="6"/>
          <w:sz w:val="16"/>
        </w:rPr>
        <w:t xml:space="preserve"> </w:t>
      </w:r>
      <w:r>
        <w:rPr>
          <w:sz w:val="17"/>
        </w:rPr>
        <w:t>volt,</w:t>
      </w:r>
      <w:r>
        <w:rPr>
          <w:spacing w:val="21"/>
          <w:sz w:val="17"/>
        </w:rPr>
        <w:t xml:space="preserve"> </w:t>
      </w:r>
      <w:r>
        <w:rPr>
          <w:sz w:val="17"/>
        </w:rPr>
        <w:t>s</w:t>
      </w:r>
      <w:r>
        <w:rPr>
          <w:spacing w:val="20"/>
          <w:sz w:val="17"/>
        </w:rPr>
        <w:t xml:space="preserve"> </w:t>
      </w:r>
      <w:r>
        <w:rPr>
          <w:rFonts w:ascii="Verdana"/>
          <w:sz w:val="16"/>
        </w:rPr>
        <w:t>=</w:t>
      </w:r>
      <w:r>
        <w:rPr>
          <w:rFonts w:ascii="Verdana"/>
          <w:spacing w:val="7"/>
          <w:sz w:val="16"/>
        </w:rPr>
        <w:t xml:space="preserve"> </w:t>
      </w:r>
      <w:r>
        <w:rPr>
          <w:sz w:val="17"/>
        </w:rPr>
        <w:t>second,</w:t>
      </w:r>
      <w:r>
        <w:rPr>
          <w:spacing w:val="20"/>
          <w:sz w:val="17"/>
        </w:rPr>
        <w:t xml:space="preserve"> </w:t>
      </w:r>
      <w:r>
        <w:rPr>
          <w:sz w:val="17"/>
        </w:rPr>
        <w:t>T</w:t>
      </w:r>
      <w:r>
        <w:rPr>
          <w:spacing w:val="20"/>
          <w:sz w:val="17"/>
        </w:rPr>
        <w:t xml:space="preserve"> </w:t>
      </w:r>
      <w:r>
        <w:rPr>
          <w:rFonts w:ascii="Verdana"/>
          <w:sz w:val="16"/>
        </w:rPr>
        <w:t>=</w:t>
      </w:r>
      <w:r>
        <w:rPr>
          <w:rFonts w:ascii="Verdana"/>
          <w:spacing w:val="7"/>
          <w:sz w:val="16"/>
        </w:rPr>
        <w:t xml:space="preserve"> </w:t>
      </w:r>
      <w:r>
        <w:rPr>
          <w:sz w:val="17"/>
        </w:rPr>
        <w:t>tesla,</w:t>
      </w:r>
      <w:r>
        <w:rPr>
          <w:spacing w:val="20"/>
          <w:sz w:val="17"/>
        </w:rPr>
        <w:t xml:space="preserve"> </w:t>
      </w:r>
      <w:r>
        <w:rPr>
          <w:sz w:val="17"/>
        </w:rPr>
        <w:t>m</w:t>
      </w:r>
      <w:r>
        <w:rPr>
          <w:spacing w:val="21"/>
          <w:sz w:val="17"/>
        </w:rPr>
        <w:t xml:space="preserve"> </w:t>
      </w:r>
      <w:r>
        <w:rPr>
          <w:rFonts w:ascii="Verdana"/>
          <w:sz w:val="16"/>
        </w:rPr>
        <w:t>=</w:t>
      </w:r>
      <w:r>
        <w:rPr>
          <w:rFonts w:ascii="Verdana"/>
          <w:spacing w:val="6"/>
          <w:sz w:val="16"/>
        </w:rPr>
        <w:t xml:space="preserve"> </w:t>
      </w:r>
      <w:r>
        <w:rPr>
          <w:sz w:val="17"/>
        </w:rPr>
        <w:t>meter,</w:t>
      </w:r>
      <w:r>
        <w:rPr>
          <w:spacing w:val="21"/>
          <w:sz w:val="17"/>
        </w:rPr>
        <w:t xml:space="preserve"> </w:t>
      </w:r>
      <w:r>
        <w:rPr>
          <w:sz w:val="17"/>
        </w:rPr>
        <w:t>A</w:t>
      </w:r>
      <w:r>
        <w:rPr>
          <w:spacing w:val="20"/>
          <w:sz w:val="17"/>
        </w:rPr>
        <w:t xml:space="preserve"> </w:t>
      </w:r>
      <w:r>
        <w:rPr>
          <w:rFonts w:ascii="Verdana"/>
          <w:sz w:val="16"/>
        </w:rPr>
        <w:t>=</w:t>
      </w:r>
      <w:r>
        <w:rPr>
          <w:rFonts w:ascii="Verdana"/>
          <w:spacing w:val="7"/>
          <w:sz w:val="16"/>
        </w:rPr>
        <w:t xml:space="preserve"> </w:t>
      </w:r>
      <w:r>
        <w:rPr>
          <w:sz w:val="17"/>
        </w:rPr>
        <w:t>ampere,</w:t>
      </w:r>
      <w:r>
        <w:rPr>
          <w:spacing w:val="20"/>
          <w:sz w:val="17"/>
        </w:rPr>
        <w:t xml:space="preserve"> </w:t>
      </w:r>
      <w:r>
        <w:rPr>
          <w:sz w:val="17"/>
        </w:rPr>
        <w:t xml:space="preserve">J </w:t>
      </w:r>
      <w:r>
        <w:rPr>
          <w:rFonts w:ascii="Verdana"/>
          <w:sz w:val="16"/>
        </w:rPr>
        <w:t xml:space="preserve">= </w:t>
      </w:r>
      <w:r>
        <w:rPr>
          <w:sz w:val="17"/>
        </w:rPr>
        <w:t xml:space="preserve">joule, kg </w:t>
      </w:r>
      <w:r>
        <w:rPr>
          <w:rFonts w:ascii="Verdana"/>
          <w:sz w:val="16"/>
        </w:rPr>
        <w:t xml:space="preserve">= </w:t>
      </w:r>
      <w:r>
        <w:rPr>
          <w:sz w:val="17"/>
        </w:rPr>
        <w:t xml:space="preserve">kilogram, H </w:t>
      </w:r>
      <w:r>
        <w:rPr>
          <w:rFonts w:ascii="Verdana"/>
          <w:sz w:val="16"/>
        </w:rPr>
        <w:t xml:space="preserve">= </w:t>
      </w:r>
      <w:r>
        <w:rPr>
          <w:sz w:val="17"/>
        </w:rPr>
        <w:t>henry.</w:t>
      </w:r>
    </w:p>
    <w:p w:rsidR="009A08B6" w:rsidRDefault="00C612D5" w:rsidP="003D38E5">
      <w:pPr>
        <w:pStyle w:val="Para"/>
        <w:spacing w:before="120"/>
        <w:jc w:val="both"/>
      </w:pPr>
      <w:r>
        <w:t xml:space="preserve">Previously published figures or tables require permission to reprint. Please obtain permission. Then, add the following text to the figure/table caption: “From [reference no.], with permission,” or </w:t>
      </w:r>
      <w:r>
        <w:rPr>
          <w:spacing w:val="-3"/>
        </w:rPr>
        <w:t xml:space="preserve">“Adapted </w:t>
      </w:r>
      <w:r>
        <w:lastRenderedPageBreak/>
        <w:t xml:space="preserve">from [reference no.], with permis- </w:t>
      </w:r>
      <w:r>
        <w:rPr>
          <w:spacing w:val="-3"/>
        </w:rPr>
        <w:t xml:space="preserve">sion.” </w:t>
      </w:r>
      <w:r>
        <w:rPr>
          <w:i/>
        </w:rPr>
        <w:t xml:space="preserve">Carefully </w:t>
      </w:r>
      <w:r>
        <w:t>explain each figure in the text. Each manuscript should be limited to four</w:t>
      </w:r>
      <w:r>
        <w:rPr>
          <w:spacing w:val="-24"/>
        </w:rPr>
        <w:t xml:space="preserve"> </w:t>
      </w:r>
      <w:r>
        <w:t>figures.</w:t>
      </w:r>
    </w:p>
    <w:p w:rsidR="009A08B6" w:rsidRPr="00297C55" w:rsidRDefault="003E1D6C" w:rsidP="00F54F86">
      <w:pPr>
        <w:pStyle w:val="Heading2"/>
        <w:spacing w:before="120"/>
      </w:pPr>
      <w:bookmarkStart w:id="10" w:name="END_SECTIONS"/>
      <w:bookmarkStart w:id="11" w:name="Appendices"/>
      <w:bookmarkEnd w:id="10"/>
      <w:bookmarkEnd w:id="11"/>
      <w:r w:rsidRPr="00297C55">
        <w:t>Appendices</w:t>
      </w:r>
    </w:p>
    <w:p w:rsidR="009A08B6" w:rsidRDefault="003E1D6C" w:rsidP="00BE2BE6">
      <w:pPr>
        <w:pStyle w:val="Para"/>
        <w:jc w:val="both"/>
      </w:pPr>
      <w:r>
        <w:t xml:space="preserve">If multiple appendices are required, they should labeled “Appendix </w:t>
      </w:r>
      <w:r>
        <w:rPr>
          <w:spacing w:val="-5"/>
        </w:rPr>
        <w:t xml:space="preserve">A,” </w:t>
      </w:r>
      <w:r>
        <w:t xml:space="preserve">“Appendix </w:t>
      </w:r>
      <w:r>
        <w:rPr>
          <w:spacing w:val="-5"/>
        </w:rPr>
        <w:t xml:space="preserve">B,” </w:t>
      </w:r>
      <w:r>
        <w:t>etc. They appear before the “Acknowledgment” or</w:t>
      </w:r>
      <w:r>
        <w:rPr>
          <w:spacing w:val="-9"/>
        </w:rPr>
        <w:t xml:space="preserve"> </w:t>
      </w:r>
      <w:r>
        <w:t>the “References”</w:t>
      </w:r>
      <w:r>
        <w:rPr>
          <w:spacing w:val="21"/>
        </w:rPr>
        <w:t xml:space="preserve"> </w:t>
      </w:r>
      <w:r>
        <w:t>section.</w:t>
      </w:r>
    </w:p>
    <w:p w:rsidR="009A08B6" w:rsidRPr="00297C55" w:rsidRDefault="003E1D6C" w:rsidP="00F54F86">
      <w:pPr>
        <w:pStyle w:val="Heading2"/>
        <w:spacing w:before="120"/>
      </w:pPr>
      <w:r w:rsidRPr="00297C55">
        <w:t>Acknowledgment</w:t>
      </w:r>
    </w:p>
    <w:p w:rsidR="009A08B6" w:rsidRDefault="003E1D6C" w:rsidP="00BE2BE6">
      <w:pPr>
        <w:pStyle w:val="Para"/>
        <w:jc w:val="both"/>
      </w:pPr>
      <w:r>
        <w:t>The</w:t>
      </w:r>
      <w:r>
        <w:rPr>
          <w:spacing w:val="-13"/>
        </w:rPr>
        <w:t xml:space="preserve"> </w:t>
      </w:r>
      <w:r>
        <w:t>“Acknowledgment”</w:t>
      </w:r>
      <w:r>
        <w:rPr>
          <w:spacing w:val="-12"/>
        </w:rPr>
        <w:t xml:space="preserve"> </w:t>
      </w:r>
      <w:r>
        <w:t>(no’s)</w:t>
      </w:r>
      <w:r>
        <w:rPr>
          <w:spacing w:val="-13"/>
        </w:rPr>
        <w:t xml:space="preserve"> </w:t>
      </w:r>
      <w:r>
        <w:t>section</w:t>
      </w:r>
      <w:r>
        <w:rPr>
          <w:spacing w:val="-12"/>
        </w:rPr>
        <w:t xml:space="preserve"> </w:t>
      </w:r>
      <w:r>
        <w:t>appears immediately after the conclusion. If applicable, this is where you indicate funding for the work. The preferred spelling of the word “acknowledgment” in American English is without an</w:t>
      </w:r>
      <w:r>
        <w:rPr>
          <w:spacing w:val="10"/>
        </w:rPr>
        <w:t xml:space="preserve"> </w:t>
      </w:r>
      <w:r>
        <w:t xml:space="preserve">“e” after the </w:t>
      </w:r>
      <w:r>
        <w:rPr>
          <w:spacing w:val="-4"/>
        </w:rPr>
        <w:t xml:space="preserve">“g.” </w:t>
      </w:r>
      <w:r>
        <w:rPr>
          <w:spacing w:val="-5"/>
        </w:rPr>
        <w:t xml:space="preserve">Avoid </w:t>
      </w:r>
      <w:r>
        <w:t>expressions such as “One of us (S.B.A.) would like to thank</w:t>
      </w:r>
      <w:r>
        <w:rPr>
          <w:rFonts w:ascii="Arial" w:hAnsi="Arial"/>
          <w:i/>
          <w:sz w:val="22"/>
        </w:rPr>
        <w:t>..</w:t>
      </w:r>
      <w:r>
        <w:rPr>
          <w:spacing w:val="-8"/>
        </w:rPr>
        <w:t xml:space="preserve">.” </w:t>
      </w:r>
      <w:r>
        <w:t>Instead,</w:t>
      </w:r>
      <w:r>
        <w:rPr>
          <w:spacing w:val="-4"/>
        </w:rPr>
        <w:t xml:space="preserve"> </w:t>
      </w:r>
      <w:r>
        <w:t>write</w:t>
      </w:r>
      <w:r>
        <w:rPr>
          <w:spacing w:val="-4"/>
        </w:rPr>
        <w:t xml:space="preserve"> </w:t>
      </w:r>
      <w:r>
        <w:rPr>
          <w:spacing w:val="-6"/>
        </w:rPr>
        <w:t>“We</w:t>
      </w:r>
      <w:r>
        <w:rPr>
          <w:spacing w:val="-4"/>
        </w:rPr>
        <w:t xml:space="preserve"> </w:t>
      </w:r>
      <w:r>
        <w:t>thank</w:t>
      </w:r>
      <w:r>
        <w:rPr>
          <w:rFonts w:ascii="Arial" w:hAnsi="Arial"/>
          <w:i/>
          <w:sz w:val="22"/>
        </w:rPr>
        <w:t>..</w:t>
      </w:r>
      <w:r>
        <w:rPr>
          <w:rFonts w:ascii="Arial" w:hAnsi="Arial"/>
          <w:i/>
          <w:spacing w:val="-5"/>
          <w:sz w:val="22"/>
        </w:rPr>
        <w:t>.</w:t>
      </w:r>
      <w:r>
        <w:rPr>
          <w:spacing w:val="-5"/>
        </w:rPr>
        <w:t>.”</w:t>
      </w:r>
      <w:r>
        <w:rPr>
          <w:spacing w:val="-4"/>
        </w:rPr>
        <w:t xml:space="preserve"> </w:t>
      </w:r>
      <w:r>
        <w:t>Sponsor</w:t>
      </w:r>
      <w:r>
        <w:rPr>
          <w:spacing w:val="-4"/>
        </w:rPr>
        <w:t xml:space="preserve"> </w:t>
      </w:r>
      <w:r>
        <w:t>and</w:t>
      </w:r>
      <w:r>
        <w:rPr>
          <w:spacing w:val="-3"/>
        </w:rPr>
        <w:t xml:space="preserve"> </w:t>
      </w:r>
      <w:r>
        <w:t>financial support acknowledgments are included in the acknowledgment section. For example: This</w:t>
      </w:r>
      <w:r>
        <w:rPr>
          <w:spacing w:val="-12"/>
        </w:rPr>
        <w:t xml:space="preserve"> </w:t>
      </w:r>
      <w:r>
        <w:t>work was supported in part by the U.S.</w:t>
      </w:r>
      <w:r>
        <w:rPr>
          <w:spacing w:val="42"/>
        </w:rPr>
        <w:t xml:space="preserve"> </w:t>
      </w:r>
      <w:r>
        <w:t>Department of Commerce under Grant BS123456 (sponsor and financial support acknowledgment goes</w:t>
      </w:r>
      <w:r>
        <w:rPr>
          <w:spacing w:val="-32"/>
        </w:rPr>
        <w:t xml:space="preserve"> </w:t>
      </w:r>
      <w:r>
        <w:t>here). Researchers that contributed information or assistance to the article should also be acknowledged in this section. Also, if corre</w:t>
      </w:r>
      <w:bookmarkStart w:id="12" w:name="_GoBack"/>
      <w:bookmarkEnd w:id="12"/>
      <w:r>
        <w:t>sponding authorship is noted in your paper it will be placed in the acknowledgment section. Note that the acknowledgment section is placed at the end of the paper before the reference</w:t>
      </w:r>
      <w:r>
        <w:rPr>
          <w:spacing w:val="10"/>
        </w:rPr>
        <w:t xml:space="preserve"> </w:t>
      </w:r>
      <w:r>
        <w:t>section.</w:t>
      </w:r>
    </w:p>
    <w:p w:rsidR="009A08B6" w:rsidRDefault="003E1D6C" w:rsidP="003E1D6C">
      <w:pPr>
        <w:pStyle w:val="Image"/>
      </w:pPr>
      <w:r>
        <w:rPr>
          <w:noProof/>
        </w:rPr>
        <w:drawing>
          <wp:inline distT="0" distB="0" distL="0" distR="0">
            <wp:extent cx="2647950" cy="208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5562" cy="2102532"/>
                    </a:xfrm>
                    <a:prstGeom prst="rect">
                      <a:avLst/>
                    </a:prstGeom>
                    <a:noFill/>
                    <a:ln>
                      <a:noFill/>
                    </a:ln>
                  </pic:spPr>
                </pic:pic>
              </a:graphicData>
            </a:graphic>
          </wp:inline>
        </w:drawing>
      </w:r>
    </w:p>
    <w:p w:rsidR="009A08B6" w:rsidRDefault="003E1D6C" w:rsidP="00573915">
      <w:pPr>
        <w:pStyle w:val="FigureCaption"/>
      </w:pPr>
      <w:r>
        <w:t>Figure 2. Note that “Figure” is spelled out. There is a period after the figure number, followed by one space. It is good practice to briefly explain the significance of the figure in the caption. (Used, with permission, from [4].)</w:t>
      </w:r>
    </w:p>
    <w:p w:rsidR="009A08B6" w:rsidRPr="00297C55" w:rsidRDefault="003E1D6C" w:rsidP="00585BAA">
      <w:pPr>
        <w:pStyle w:val="Heading1"/>
      </w:pPr>
      <w:bookmarkStart w:id="13" w:name="References"/>
      <w:bookmarkEnd w:id="13"/>
      <w:r w:rsidRPr="00297C55">
        <w:t>References</w:t>
      </w:r>
    </w:p>
    <w:p w:rsidR="009A08B6" w:rsidRDefault="003E1D6C" w:rsidP="00BE2BE6">
      <w:pPr>
        <w:pStyle w:val="Para"/>
        <w:jc w:val="both"/>
      </w:pPr>
      <w:r>
        <w:t xml:space="preserve">References need not be cited in text. When they are, they appear on the line, in square brackets, inside </w:t>
      </w:r>
      <w:r>
        <w:lastRenderedPageBreak/>
        <w:t xml:space="preserve">the punctuation. Multiple references are each numbered with separate brackets. When citing a section in a book, please </w:t>
      </w:r>
      <w:r>
        <w:rPr>
          <w:spacing w:val="-3"/>
        </w:rPr>
        <w:t xml:space="preserve">give </w:t>
      </w:r>
      <w:r>
        <w:t xml:space="preserve">the relevant page numbers. In text, refer simply to the reference number. Do not use </w:t>
      </w:r>
      <w:r>
        <w:rPr>
          <w:spacing w:val="-3"/>
        </w:rPr>
        <w:t xml:space="preserve">“Ref.” </w:t>
      </w:r>
      <w:r>
        <w:t>or “reference” except at the beginning of a sentence:</w:t>
      </w:r>
      <w:r>
        <w:rPr>
          <w:spacing w:val="41"/>
        </w:rPr>
        <w:t xml:space="preserve"> </w:t>
      </w:r>
      <w:r>
        <w:t>“Reference</w:t>
      </w:r>
      <w:r w:rsidRPr="00B260E6">
        <w:t xml:space="preserve"> </w:t>
      </w:r>
      <w:r w:rsidR="004B1532" w:rsidRPr="00B260E6">
        <w:t>[</w:t>
      </w:r>
      <w:hyperlink w:anchor="_bookmark0" w:history="1">
        <w:r w:rsidR="004B1532" w:rsidRPr="00B260E6">
          <w:t>3</w:t>
        </w:r>
      </w:hyperlink>
      <w:r w:rsidR="004B1532" w:rsidRPr="00B260E6">
        <w:t xml:space="preserve">] </w:t>
      </w:r>
      <w:r w:rsidR="004B1532">
        <w:t xml:space="preserve"> shows</w:t>
      </w:r>
      <w:r w:rsidR="004B1532">
        <w:rPr>
          <w:rFonts w:ascii="Arial" w:hAnsi="Arial"/>
          <w:i/>
          <w:sz w:val="22"/>
        </w:rPr>
        <w:t>...</w:t>
      </w:r>
      <w:r w:rsidR="004B1532">
        <w:rPr>
          <w:spacing w:val="-8"/>
        </w:rPr>
        <w:t xml:space="preserve">.” </w:t>
      </w:r>
      <w:r w:rsidR="004B1532">
        <w:t>Please do not use</w:t>
      </w:r>
      <w:r w:rsidR="004B1532">
        <w:rPr>
          <w:spacing w:val="38"/>
        </w:rPr>
        <w:t xml:space="preserve"> </w:t>
      </w:r>
      <w:r w:rsidR="004B1532">
        <w:t>automatic</w:t>
      </w:r>
      <w:r>
        <w:t xml:space="preserve"> </w:t>
      </w:r>
      <w:r w:rsidR="004B1532">
        <w:t xml:space="preserve">endnotes in </w:t>
      </w:r>
      <w:r w:rsidR="004B1532">
        <w:rPr>
          <w:i/>
          <w:spacing w:val="-6"/>
        </w:rPr>
        <w:t>Word</w:t>
      </w:r>
      <w:r w:rsidR="004B1532">
        <w:rPr>
          <w:spacing w:val="-6"/>
        </w:rPr>
        <w:t xml:space="preserve">, </w:t>
      </w:r>
      <w:r w:rsidR="004B1532">
        <w:t>rather, type the reference list</w:t>
      </w:r>
      <w:r w:rsidR="004B1532">
        <w:rPr>
          <w:spacing w:val="38"/>
        </w:rPr>
        <w:t xml:space="preserve"> </w:t>
      </w:r>
      <w:r w:rsidR="004B1532">
        <w:t>at</w:t>
      </w:r>
      <w:r>
        <w:t xml:space="preserve"> </w:t>
      </w:r>
      <w:r w:rsidR="004B1532">
        <w:t>the end of the paper using the “References” style.</w:t>
      </w:r>
    </w:p>
    <w:p w:rsidR="009A08B6" w:rsidRDefault="003E1D6C" w:rsidP="00BE2BE6">
      <w:pPr>
        <w:pStyle w:val="Para"/>
        <w:jc w:val="both"/>
      </w:pPr>
      <w:r>
        <w:t xml:space="preserve">Reference numbers are set flush left and form a column of their own, hanging out beyond the body of the reference. The reference numbers are on the line, end with period. In all references, the given name of the author or editor is abbreviated to the initial only and precedes the last name. Use them all; use </w:t>
      </w:r>
      <w:r>
        <w:rPr>
          <w:i/>
        </w:rPr>
        <w:t xml:space="preserve">et al. </w:t>
      </w:r>
      <w:r>
        <w:t xml:space="preserve">only if names are not given. Use commas around </w:t>
      </w:r>
      <w:r>
        <w:rPr>
          <w:spacing w:val="-3"/>
        </w:rPr>
        <w:t xml:space="preserve">Jr., Sr., </w:t>
      </w:r>
      <w:r>
        <w:t>and III in names. Abbreviate conference titles. When citing IEEE transactions, provide the issue number, page range, volume number, year, and/or month if available.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print reference, it</w:t>
      </w:r>
      <w:r>
        <w:rPr>
          <w:spacing w:val="21"/>
        </w:rPr>
        <w:t xml:space="preserve"> </w:t>
      </w:r>
      <w:r>
        <w:t>can</w:t>
      </w:r>
      <w:r>
        <w:rPr>
          <w:spacing w:val="21"/>
        </w:rPr>
        <w:t xml:space="preserve"> </w:t>
      </w:r>
      <w:r>
        <w:t>be</w:t>
      </w:r>
      <w:r>
        <w:rPr>
          <w:spacing w:val="21"/>
        </w:rPr>
        <w:t xml:space="preserve"> </w:t>
      </w:r>
      <w:r>
        <w:t>included</w:t>
      </w:r>
      <w:r>
        <w:rPr>
          <w:spacing w:val="21"/>
        </w:rPr>
        <w:t xml:space="preserve"> </w:t>
      </w:r>
      <w:r>
        <w:t>at</w:t>
      </w:r>
      <w:r>
        <w:rPr>
          <w:spacing w:val="21"/>
        </w:rPr>
        <w:t xml:space="preserve"> </w:t>
      </w:r>
      <w:r>
        <w:t>the</w:t>
      </w:r>
      <w:r>
        <w:rPr>
          <w:spacing w:val="21"/>
        </w:rPr>
        <w:t xml:space="preserve"> </w:t>
      </w:r>
      <w:r>
        <w:t>end</w:t>
      </w:r>
      <w:r>
        <w:rPr>
          <w:spacing w:val="21"/>
        </w:rPr>
        <w:t xml:space="preserve"> </w:t>
      </w:r>
      <w:r>
        <w:t>of</w:t>
      </w:r>
      <w:r>
        <w:rPr>
          <w:spacing w:val="21"/>
        </w:rPr>
        <w:t xml:space="preserve"> </w:t>
      </w:r>
      <w:r>
        <w:t>the</w:t>
      </w:r>
      <w:r>
        <w:rPr>
          <w:spacing w:val="21"/>
        </w:rPr>
        <w:t xml:space="preserve"> </w:t>
      </w:r>
      <w:r>
        <w:t>reference.</w:t>
      </w:r>
    </w:p>
    <w:p w:rsidR="009A08B6" w:rsidRDefault="003E1D6C" w:rsidP="00BE2BE6">
      <w:pPr>
        <w:pStyle w:val="Para"/>
        <w:jc w:val="both"/>
      </w:pPr>
      <w:r>
        <w:t>Other than books, capitalize only the first word in a paper title, except for proper</w:t>
      </w:r>
      <w:r>
        <w:rPr>
          <w:spacing w:val="35"/>
        </w:rPr>
        <w:t xml:space="preserve"> </w:t>
      </w:r>
      <w:r>
        <w:t xml:space="preserve">nouns and element symbols. For papers published in translation journals, please </w:t>
      </w:r>
      <w:r>
        <w:rPr>
          <w:spacing w:val="-3"/>
        </w:rPr>
        <w:t xml:space="preserve">give </w:t>
      </w:r>
      <w:r>
        <w:t>the English citation first, followed by the original foreign- language citation See the end of this document for formats and examples of</w:t>
      </w:r>
      <w:r>
        <w:rPr>
          <w:spacing w:val="47"/>
        </w:rPr>
        <w:t xml:space="preserve"> </w:t>
      </w:r>
      <w:r>
        <w:t xml:space="preserve">common </w:t>
      </w:r>
      <w:r w:rsidR="004B1532">
        <w:t>references. For a complete discussion of references and their formats, see the IEEE style manual at</w:t>
      </w:r>
      <w:r w:rsidR="00F54F86">
        <w:t xml:space="preserve"> </w:t>
      </w:r>
      <w:hyperlink r:id="rId16">
        <w:r w:rsidR="004B1532">
          <w:rPr>
            <w:color w:val="0000FF"/>
          </w:rPr>
          <w:t>http://www.ieee.org/authortools</w:t>
        </w:r>
        <w:r w:rsidR="004B1532">
          <w:t>.</w:t>
        </w:r>
      </w:hyperlink>
    </w:p>
    <w:p w:rsidR="009A08B6" w:rsidRDefault="004B1532" w:rsidP="00585BAA">
      <w:pPr>
        <w:pStyle w:val="Heading1"/>
      </w:pPr>
      <w:bookmarkStart w:id="14" w:name="CONCLUSION"/>
      <w:bookmarkEnd w:id="14"/>
      <w:r>
        <w:t>CONCLUSION</w:t>
      </w:r>
    </w:p>
    <w:p w:rsidR="009A08B6" w:rsidRDefault="003E1D6C" w:rsidP="00BE2BE6">
      <w:pPr>
        <w:pStyle w:val="Para"/>
        <w:jc w:val="both"/>
      </w:pPr>
      <w:r>
        <w:t>The manuscript should include a conclusion. In this section, summarize what was</w:t>
      </w:r>
      <w:r>
        <w:rPr>
          <w:spacing w:val="37"/>
        </w:rPr>
        <w:t xml:space="preserve"> </w:t>
      </w:r>
      <w:r>
        <w:t>described in your paper. Future directions may also be included in this section. Authors are strongly encouraged not to reference multiple figures or tables in the conclusion; these should be referenced</w:t>
      </w:r>
      <w:r>
        <w:rPr>
          <w:spacing w:val="20"/>
        </w:rPr>
        <w:t xml:space="preserve"> </w:t>
      </w:r>
      <w:r>
        <w:t>in</w:t>
      </w:r>
      <w:r>
        <w:rPr>
          <w:spacing w:val="21"/>
        </w:rPr>
        <w:t xml:space="preserve"> </w:t>
      </w:r>
      <w:r>
        <w:t>the</w:t>
      </w:r>
      <w:r>
        <w:rPr>
          <w:spacing w:val="20"/>
        </w:rPr>
        <w:t xml:space="preserve"> </w:t>
      </w:r>
      <w:r>
        <w:t>body</w:t>
      </w:r>
      <w:r>
        <w:rPr>
          <w:spacing w:val="21"/>
        </w:rPr>
        <w:t xml:space="preserve"> </w:t>
      </w:r>
      <w:r>
        <w:t>of</w:t>
      </w:r>
      <w:r>
        <w:rPr>
          <w:spacing w:val="20"/>
        </w:rPr>
        <w:t xml:space="preserve"> </w:t>
      </w:r>
      <w:r>
        <w:t>the</w:t>
      </w:r>
      <w:r>
        <w:rPr>
          <w:spacing w:val="21"/>
        </w:rPr>
        <w:t xml:space="preserve"> </w:t>
      </w:r>
      <w:r>
        <w:t>paper.</w:t>
      </w:r>
    </w:p>
    <w:p w:rsidR="009A08B6" w:rsidRPr="00DB524A" w:rsidRDefault="003E1D6C" w:rsidP="00DB524A">
      <w:pPr>
        <w:pStyle w:val="AckHead"/>
      </w:pPr>
      <w:bookmarkStart w:id="15" w:name="ACKNOWLEDGMENT"/>
      <w:bookmarkEnd w:id="15"/>
      <w:r w:rsidRPr="00DB524A">
        <w:t>ACKNOWLEDGMENT</w:t>
      </w:r>
    </w:p>
    <w:p w:rsidR="009A08B6" w:rsidRDefault="003E1D6C" w:rsidP="003E1D6C">
      <w:pPr>
        <w:pStyle w:val="AckPara"/>
      </w:pPr>
      <w:r>
        <w:t>We thank A, B, and C. This work was sup- ported in part by a grant from XYZ.</w:t>
      </w:r>
    </w:p>
    <w:p w:rsidR="009A08B6" w:rsidRPr="00DB524A" w:rsidRDefault="00BE2BE6" w:rsidP="003E1D6C">
      <w:pPr>
        <w:pStyle w:val="ReferenceHead"/>
        <w:rPr>
          <w:b w:val="0"/>
        </w:rPr>
      </w:pPr>
      <w:r>
        <w:lastRenderedPageBreak/>
        <w:sym w:font="Wingdings 2" w:char="F0A2"/>
      </w:r>
      <w:r w:rsidRPr="00DB524A">
        <w:rPr>
          <w:b w:val="0"/>
        </w:rPr>
        <w:t xml:space="preserve"> </w:t>
      </w:r>
      <w:r w:rsidR="003E1D6C" w:rsidRPr="00DB524A">
        <w:rPr>
          <w:b w:val="0"/>
        </w:rPr>
        <w:t>REFERENCES</w:t>
      </w:r>
    </w:p>
    <w:p w:rsidR="009A08B6" w:rsidRDefault="00DB2110" w:rsidP="00BE2BE6">
      <w:pPr>
        <w:pStyle w:val="Bibentry"/>
        <w:ind w:left="242" w:hanging="242"/>
      </w:pPr>
      <w:r>
        <w:rPr>
          <w:rFonts w:ascii="Arial" w:hAnsi="Arial"/>
        </w:rPr>
        <w:t>1.</w:t>
      </w:r>
      <w:r w:rsidR="000E002A">
        <w:rPr>
          <w:rFonts w:ascii="Arial" w:hAnsi="Arial"/>
        </w:rPr>
        <w:tab/>
      </w:r>
      <w:r>
        <w:t xml:space="preserve">G. M. Amdahl, G. A. Blaauw, and </w:t>
      </w:r>
      <w:r>
        <w:rPr>
          <w:spacing w:val="-12"/>
        </w:rPr>
        <w:t xml:space="preserve">F. </w:t>
      </w:r>
      <w:r>
        <w:rPr>
          <w:spacing w:val="-15"/>
        </w:rPr>
        <w:t xml:space="preserve">P. </w:t>
      </w:r>
      <w:r>
        <w:t xml:space="preserve">Brooks, “Architecture of the IBM System/360,” </w:t>
      </w:r>
      <w:r>
        <w:rPr>
          <w:i/>
        </w:rPr>
        <w:t xml:space="preserve">IBM </w:t>
      </w:r>
      <w:r>
        <w:rPr>
          <w:i/>
          <w:spacing w:val="-3"/>
        </w:rPr>
        <w:t xml:space="preserve">J. </w:t>
      </w:r>
      <w:r>
        <w:rPr>
          <w:i/>
        </w:rPr>
        <w:t>Res. &amp; Dev</w:t>
      </w:r>
      <w:r>
        <w:t xml:space="preserve">., vol. 8, </w:t>
      </w:r>
      <w:r>
        <w:rPr>
          <w:spacing w:val="-3"/>
        </w:rPr>
        <w:t xml:space="preserve">no. </w:t>
      </w:r>
      <w:r>
        <w:t>2, pp. 87–101, 1964.</w:t>
      </w:r>
      <w:r>
        <w:rPr>
          <w:spacing w:val="-4"/>
        </w:rPr>
        <w:t xml:space="preserve"> </w:t>
      </w:r>
      <w:r>
        <w:t>(journal)</w:t>
      </w:r>
    </w:p>
    <w:p w:rsidR="009A08B6" w:rsidRDefault="00DB2110" w:rsidP="00BE2BE6">
      <w:pPr>
        <w:pStyle w:val="Bibentry"/>
        <w:ind w:left="242" w:hanging="242"/>
      </w:pPr>
      <w:r>
        <w:rPr>
          <w:rFonts w:ascii="Arial" w:hAnsi="Arial"/>
        </w:rPr>
        <w:t>2</w:t>
      </w:r>
      <w:r w:rsidR="000E002A">
        <w:rPr>
          <w:rFonts w:ascii="Arial" w:hAnsi="Arial"/>
        </w:rPr>
        <w:tab/>
      </w:r>
      <w:r w:rsidR="00F54F86">
        <w:t>IBM Corporation, IBM</w:t>
      </w:r>
      <w:r>
        <w:t xml:space="preserve"> Knowledge </w:t>
      </w:r>
      <w:r w:rsidR="00F54F86">
        <w:t xml:space="preserve">  Center</w:t>
      </w:r>
      <w:r>
        <w:t xml:space="preserve"> -  IBM Secure Service Container (Secure Service Container). [Online].Available: </w:t>
      </w:r>
      <w:hyperlink r:id="rId17">
        <w:r>
          <w:t>https://www.ibm.com/suppor</w:t>
        </w:r>
      </w:hyperlink>
      <w:r>
        <w:t>t/ knowledgecenter/en/HW11R/com.ibm.hwmca.kc se.doc/</w:t>
      </w:r>
      <w:bookmarkStart w:id="16" w:name="_bookmark0"/>
      <w:bookmarkEnd w:id="16"/>
      <w:r>
        <w:t xml:space="preserve"> introductiontotheconsole/wn2131zaci.html</w:t>
      </w:r>
      <w:r>
        <w:rPr>
          <w:spacing w:val="-2"/>
        </w:rPr>
        <w:t xml:space="preserve"> </w:t>
      </w:r>
      <w:r>
        <w:t>(URL)</w:t>
      </w:r>
    </w:p>
    <w:p w:rsidR="009A08B6" w:rsidRDefault="00DB2110" w:rsidP="00BE2BE6">
      <w:pPr>
        <w:pStyle w:val="Bibentry"/>
        <w:ind w:left="242" w:hanging="242"/>
      </w:pPr>
      <w:r>
        <w:rPr>
          <w:rFonts w:ascii="Arial" w:hAnsi="Arial"/>
        </w:rPr>
        <w:t>3.</w:t>
      </w:r>
      <w:r w:rsidR="000E002A">
        <w:rPr>
          <w:rFonts w:ascii="Arial" w:hAnsi="Arial"/>
        </w:rPr>
        <w:tab/>
      </w:r>
      <w:r>
        <w:rPr>
          <w:spacing w:val="-3"/>
        </w:rPr>
        <w:t xml:space="preserve">J. </w:t>
      </w:r>
      <w:r>
        <w:t xml:space="preserve">Williams, “Narrow-band </w:t>
      </w:r>
      <w:r>
        <w:rPr>
          <w:spacing w:val="-3"/>
        </w:rPr>
        <w:t xml:space="preserve">analyzer,” </w:t>
      </w:r>
      <w:r>
        <w:t xml:space="preserve">PhD dissertation, Dept. of Electrical Eng., Harvard </w:t>
      </w:r>
      <w:r>
        <w:rPr>
          <w:spacing w:val="-3"/>
        </w:rPr>
        <w:t xml:space="preserve">Univ., </w:t>
      </w:r>
      <w:r>
        <w:t>Cambridge, MA: 1993. (Thesis or</w:t>
      </w:r>
      <w:r>
        <w:rPr>
          <w:spacing w:val="-4"/>
        </w:rPr>
        <w:t xml:space="preserve"> </w:t>
      </w:r>
      <w:r>
        <w:t>dissertation)</w:t>
      </w:r>
    </w:p>
    <w:p w:rsidR="009A08B6" w:rsidRDefault="00DB2110" w:rsidP="00BE2BE6">
      <w:pPr>
        <w:pStyle w:val="Bibentry"/>
        <w:ind w:left="242" w:hanging="242"/>
      </w:pPr>
      <w:r>
        <w:rPr>
          <w:rFonts w:ascii="Arial" w:hAnsi="Arial"/>
        </w:rPr>
        <w:t>4</w:t>
      </w:r>
      <w:r w:rsidR="000E002A">
        <w:rPr>
          <w:rFonts w:ascii="Arial" w:hAnsi="Arial"/>
        </w:rPr>
        <w:tab/>
      </w:r>
      <w:r>
        <w:rPr>
          <w:spacing w:val="-3"/>
        </w:rPr>
        <w:t xml:space="preserve">J. </w:t>
      </w:r>
      <w:r>
        <w:t xml:space="preserve">M. </w:t>
      </w:r>
      <w:r>
        <w:rPr>
          <w:spacing w:val="-15"/>
        </w:rPr>
        <w:t xml:space="preserve">P. </w:t>
      </w:r>
      <w:r>
        <w:t xml:space="preserve">Martinez, R. B. Llavori, M. </w:t>
      </w:r>
      <w:r>
        <w:rPr>
          <w:spacing w:val="-3"/>
        </w:rPr>
        <w:t xml:space="preserve">J. </w:t>
      </w:r>
      <w:r>
        <w:t xml:space="preserve">A. Cabo, et al., “Integrating data warehouses with web data: A </w:t>
      </w:r>
      <w:r>
        <w:rPr>
          <w:spacing w:val="-5"/>
        </w:rPr>
        <w:t xml:space="preserve">survey,” </w:t>
      </w:r>
      <w:r>
        <w:rPr>
          <w:i/>
        </w:rPr>
        <w:t>IEEE</w:t>
      </w:r>
      <w:r>
        <w:rPr>
          <w:i/>
          <w:spacing w:val="-12"/>
        </w:rPr>
        <w:t xml:space="preserve"> </w:t>
      </w:r>
      <w:r>
        <w:rPr>
          <w:i/>
          <w:spacing w:val="-5"/>
        </w:rPr>
        <w:t>Trans.</w:t>
      </w:r>
      <w:r>
        <w:rPr>
          <w:i/>
          <w:spacing w:val="-11"/>
        </w:rPr>
        <w:t xml:space="preserve"> </w:t>
      </w:r>
      <w:r>
        <w:rPr>
          <w:i/>
        </w:rPr>
        <w:t>Knowledge</w:t>
      </w:r>
      <w:r>
        <w:rPr>
          <w:i/>
          <w:spacing w:val="-12"/>
        </w:rPr>
        <w:t xml:space="preserve"> </w:t>
      </w:r>
      <w:r>
        <w:rPr>
          <w:i/>
        </w:rPr>
        <w:t>and</w:t>
      </w:r>
      <w:r>
        <w:rPr>
          <w:i/>
          <w:spacing w:val="-11"/>
        </w:rPr>
        <w:t xml:space="preserve"> </w:t>
      </w:r>
      <w:r>
        <w:rPr>
          <w:i/>
        </w:rPr>
        <w:t>Data</w:t>
      </w:r>
      <w:r>
        <w:rPr>
          <w:i/>
          <w:spacing w:val="-12"/>
        </w:rPr>
        <w:t xml:space="preserve"> </w:t>
      </w:r>
      <w:r>
        <w:rPr>
          <w:i/>
        </w:rPr>
        <w:t>Eng</w:t>
      </w:r>
      <w:r>
        <w:t>.,</w:t>
      </w:r>
      <w:r>
        <w:rPr>
          <w:spacing w:val="-11"/>
        </w:rPr>
        <w:t xml:space="preserve"> </w:t>
      </w:r>
      <w:r>
        <w:t>preprint,</w:t>
      </w:r>
      <w:r>
        <w:rPr>
          <w:spacing w:val="-12"/>
        </w:rPr>
        <w:t xml:space="preserve"> </w:t>
      </w:r>
      <w:r>
        <w:t>Dec.</w:t>
      </w:r>
      <w:r>
        <w:rPr>
          <w:spacing w:val="-11"/>
        </w:rPr>
        <w:t xml:space="preserve"> </w:t>
      </w:r>
      <w:r>
        <w:t>21, 2007, doi:10.1109/TKDE.2007.190746.</w:t>
      </w:r>
      <w:r>
        <w:rPr>
          <w:spacing w:val="-4"/>
        </w:rPr>
        <w:t xml:space="preserve"> </w:t>
      </w:r>
      <w:r>
        <w:t>(PrePrint)</w:t>
      </w:r>
    </w:p>
    <w:p w:rsidR="009A08B6" w:rsidRDefault="00DB2110" w:rsidP="00BE2BE6">
      <w:pPr>
        <w:pStyle w:val="Bibentry"/>
        <w:ind w:left="242" w:hanging="242"/>
      </w:pPr>
      <w:r>
        <w:rPr>
          <w:rFonts w:ascii="Arial" w:hAnsi="Arial"/>
        </w:rPr>
        <w:t>5.</w:t>
      </w:r>
      <w:r w:rsidR="000E002A">
        <w:rPr>
          <w:rFonts w:ascii="Arial" w:hAnsi="Arial"/>
        </w:rPr>
        <w:tab/>
      </w:r>
      <w:r>
        <w:rPr>
          <w:rFonts w:ascii="Arial" w:hAnsi="Arial"/>
        </w:rPr>
        <w:t xml:space="preserve">W.-K. Chen, </w:t>
      </w:r>
      <w:r>
        <w:rPr>
          <w:rFonts w:ascii="Arial" w:hAnsi="Arial"/>
          <w:i/>
        </w:rPr>
        <w:t>Linear Networks and Systems</w:t>
      </w:r>
      <w:r>
        <w:rPr>
          <w:rFonts w:ascii="Arial" w:hAnsi="Arial"/>
        </w:rPr>
        <w:t>, Belmont, CA: Wadsworth, pp. 123–135, 1993. (book)</w:t>
      </w:r>
    </w:p>
    <w:p w:rsidR="009A08B6" w:rsidRDefault="00DB2110" w:rsidP="00BE2BE6">
      <w:pPr>
        <w:pStyle w:val="Bibentry"/>
        <w:ind w:left="242" w:hanging="242"/>
      </w:pPr>
      <w:r>
        <w:rPr>
          <w:rFonts w:ascii="Arial" w:hAnsi="Arial"/>
        </w:rPr>
        <w:t>6.</w:t>
      </w:r>
      <w:r w:rsidR="000E002A">
        <w:rPr>
          <w:rFonts w:ascii="Arial" w:hAnsi="Arial"/>
        </w:rPr>
        <w:tab/>
      </w:r>
      <w:r>
        <w:rPr>
          <w:rFonts w:ascii="Arial" w:hAnsi="Arial"/>
        </w:rPr>
        <w:t xml:space="preserve">S. P. Bingulac, “On the compatibility of adaptive con- trollers,” </w:t>
      </w:r>
      <w:r>
        <w:rPr>
          <w:rFonts w:ascii="Arial" w:hAnsi="Arial"/>
          <w:i/>
        </w:rPr>
        <w:t>Proc. Fourth Ann. Allerton Conf. Circuits and Systems Theory</w:t>
      </w:r>
      <w:r>
        <w:rPr>
          <w:rFonts w:ascii="Arial" w:hAnsi="Arial"/>
        </w:rPr>
        <w:t>, pp. 8–16, 1994. (conference proceedings)</w:t>
      </w:r>
    </w:p>
    <w:p w:rsidR="009A08B6" w:rsidRDefault="00DB2110" w:rsidP="00BE2BE6">
      <w:pPr>
        <w:pStyle w:val="Bibentry"/>
        <w:ind w:left="242" w:hanging="242"/>
      </w:pPr>
      <w:r>
        <w:rPr>
          <w:rFonts w:ascii="Arial" w:hAnsi="Arial"/>
        </w:rPr>
        <w:t>7.</w:t>
      </w:r>
      <w:r w:rsidR="000E002A">
        <w:rPr>
          <w:rFonts w:ascii="Arial" w:hAnsi="Arial"/>
        </w:rPr>
        <w:tab/>
      </w:r>
      <w:r>
        <w:rPr>
          <w:rFonts w:ascii="Arial" w:hAnsi="Arial"/>
        </w:rPr>
        <w:t>K. Elissa, “An overview of decision theory,” unpublished. (Unpublished manuscript)</w:t>
      </w:r>
    </w:p>
    <w:p w:rsidR="009A08B6" w:rsidRDefault="00DB2110" w:rsidP="00BE2BE6">
      <w:pPr>
        <w:pStyle w:val="Bibentry"/>
        <w:ind w:left="242" w:hanging="242"/>
      </w:pPr>
      <w:r>
        <w:rPr>
          <w:rFonts w:ascii="Arial" w:hAnsi="Arial"/>
        </w:rPr>
        <w:t>8.</w:t>
      </w:r>
      <w:r w:rsidR="000E002A">
        <w:rPr>
          <w:rFonts w:ascii="Arial" w:hAnsi="Arial"/>
        </w:rPr>
        <w:tab/>
      </w:r>
      <w:r>
        <w:rPr>
          <w:rFonts w:ascii="Arial" w:hAnsi="Arial"/>
        </w:rPr>
        <w:t xml:space="preserve">R. Nicole, “The last word on decision theory,” </w:t>
      </w:r>
      <w:r>
        <w:rPr>
          <w:rFonts w:ascii="Arial" w:hAnsi="Arial"/>
          <w:i/>
        </w:rPr>
        <w:t>J. Computer Vision</w:t>
      </w:r>
      <w:r>
        <w:rPr>
          <w:rFonts w:ascii="Arial" w:hAnsi="Arial"/>
        </w:rPr>
        <w:t>, submitted for publication. (Pending publication)</w:t>
      </w:r>
    </w:p>
    <w:p w:rsidR="009A08B6" w:rsidRDefault="00DB2110" w:rsidP="00BE2BE6">
      <w:pPr>
        <w:pStyle w:val="Bibentry"/>
        <w:ind w:left="242" w:hanging="242"/>
      </w:pPr>
      <w:r>
        <w:rPr>
          <w:rFonts w:ascii="Arial"/>
        </w:rPr>
        <w:t>9.</w:t>
      </w:r>
      <w:r w:rsidR="000E002A">
        <w:rPr>
          <w:rFonts w:ascii="Arial"/>
        </w:rPr>
        <w:tab/>
      </w:r>
      <w:r>
        <w:rPr>
          <w:rFonts w:ascii="Arial"/>
        </w:rPr>
        <w:t xml:space="preserve">C. </w:t>
      </w:r>
      <w:r>
        <w:rPr>
          <w:rFonts w:ascii="Arial"/>
          <w:spacing w:val="-3"/>
        </w:rPr>
        <w:t xml:space="preserve">J. </w:t>
      </w:r>
      <w:r>
        <w:rPr>
          <w:rFonts w:ascii="Arial"/>
        </w:rPr>
        <w:t xml:space="preserve">Smith and </w:t>
      </w:r>
      <w:r>
        <w:rPr>
          <w:rFonts w:ascii="Arial"/>
          <w:spacing w:val="-3"/>
        </w:rPr>
        <w:t xml:space="preserve">J. </w:t>
      </w:r>
      <w:r>
        <w:rPr>
          <w:rFonts w:ascii="Arial"/>
        </w:rPr>
        <w:t xml:space="preserve">S. Smith, Rocky Mountain Re-  search Laboratories, Boulder, </w:t>
      </w:r>
      <w:r>
        <w:rPr>
          <w:rFonts w:ascii="Arial"/>
          <w:spacing w:val="-3"/>
        </w:rPr>
        <w:t xml:space="preserve">CO, </w:t>
      </w:r>
      <w:r>
        <w:rPr>
          <w:rFonts w:ascii="Arial"/>
        </w:rPr>
        <w:t>personal</w:t>
      </w:r>
      <w:r>
        <w:rPr>
          <w:rFonts w:ascii="Arial"/>
          <w:spacing w:val="-22"/>
        </w:rPr>
        <w:t xml:space="preserve"> </w:t>
      </w:r>
      <w:r>
        <w:rPr>
          <w:rFonts w:ascii="Arial"/>
        </w:rPr>
        <w:t>communication, 1992. (Personal</w:t>
      </w:r>
      <w:r>
        <w:rPr>
          <w:rFonts w:ascii="Arial"/>
          <w:spacing w:val="-5"/>
        </w:rPr>
        <w:t xml:space="preserve"> </w:t>
      </w:r>
      <w:r>
        <w:rPr>
          <w:rFonts w:ascii="Arial"/>
        </w:rPr>
        <w:t>communication)</w:t>
      </w:r>
    </w:p>
    <w:p w:rsidR="00913E5C" w:rsidRDefault="00913E5C" w:rsidP="00DB2110">
      <w:pPr>
        <w:pStyle w:val="AuthorBio"/>
      </w:pPr>
      <w:bookmarkStart w:id="17" w:name="Biographies"/>
      <w:bookmarkStart w:id="18" w:name="First_A._Author"/>
      <w:bookmarkEnd w:id="17"/>
      <w:bookmarkEnd w:id="18"/>
    </w:p>
    <w:p w:rsidR="00913E5C" w:rsidRPr="00913E5C" w:rsidRDefault="00913E5C" w:rsidP="00DB2110">
      <w:pPr>
        <w:pStyle w:val="AuthorBio"/>
      </w:pPr>
      <w:r w:rsidRPr="00913E5C">
        <w:rPr>
          <w:b/>
        </w:rPr>
        <w:t>First A. Author</w:t>
      </w:r>
      <w:r w:rsidRPr="00913E5C">
        <w:t xml:space="preserve"> current employment (is currently with XYZ Corporation, New York, NY, USA). Author’s latest degree received or which he/she is currently pursuing (He received the B.S. degree and the M.S. degree....”). Author’s research interest. Association with any official journals or conferences; major professional and/or academic achievements, i.e., best paper awards, research grants, etc.; any publication information (number of papers and titles of books published). Author membership information, e.g., is a member of the IEEE and the IEEE Computer Society, if applicable, is noted at the end of the biography. Biography is limited to single paragraph only (He is a member of IEEE, etc.). All biographies should be limited to one paragraph, five to six sentences, consisting of the following: (e.g., “Dr. Author received a B.S. degree and an M.S. degree ....”), including years achieved; association with any official journals or conferences; major professional and/or academic achievements, i.e., best paper awards, re- search grants, etc.; any publication information (number of papers and titles of books published); current research interests; association with any professional associations. Author membership information, e.g., is a member of the IEEE and the IEEE Computer Society, if applicable, is noted at the end of the biography. Contact him/her at faauthor@xyz.com.</w:t>
      </w:r>
    </w:p>
    <w:p w:rsidR="009A08B6" w:rsidRPr="00BF0530" w:rsidRDefault="00DB2110" w:rsidP="00DB2110">
      <w:pPr>
        <w:pStyle w:val="AuthorBio"/>
      </w:pPr>
      <w:r w:rsidRPr="00BF0530">
        <w:rPr>
          <w:b/>
        </w:rPr>
        <w:lastRenderedPageBreak/>
        <w:t xml:space="preserve">Second B. Author, Jr., </w:t>
      </w:r>
      <w:r w:rsidRPr="00BF0530">
        <w:t>is with ABC Corporation, Bblingen, Germany. Ms. Author’s biography appears</w:t>
      </w:r>
      <w:bookmarkStart w:id="19" w:name="Third_C._Author,_III,"/>
      <w:bookmarkEnd w:id="19"/>
      <w:r w:rsidRPr="00BF0530">
        <w:t xml:space="preserve"> here. Contact him/her at </w:t>
      </w:r>
      <w:hyperlink r:id="rId18">
        <w:r w:rsidRPr="00BF0530">
          <w:t>sbauthor@abc.com.</w:t>
        </w:r>
      </w:hyperlink>
    </w:p>
    <w:p w:rsidR="009A08B6" w:rsidRPr="00BF0530" w:rsidRDefault="00182153" w:rsidP="00DB2110">
      <w:pPr>
        <w:pStyle w:val="AuthorBio"/>
      </w:pPr>
      <w:r>
        <w:rPr>
          <w:b/>
        </w:rPr>
        <w:br w:type="column"/>
      </w:r>
      <w:r w:rsidR="00DB2110" w:rsidRPr="00BF0530">
        <w:rPr>
          <w:b/>
        </w:rPr>
        <w:lastRenderedPageBreak/>
        <w:t xml:space="preserve">Third C. </w:t>
      </w:r>
      <w:r w:rsidR="00DB2110" w:rsidRPr="00BF0530">
        <w:rPr>
          <w:b/>
          <w:spacing w:val="-3"/>
        </w:rPr>
        <w:t xml:space="preserve">Author, </w:t>
      </w:r>
      <w:r w:rsidR="00DB2110" w:rsidRPr="00BF0530">
        <w:rPr>
          <w:b/>
        </w:rPr>
        <w:t xml:space="preserve">III, </w:t>
      </w:r>
      <w:r w:rsidR="00DB2110" w:rsidRPr="00BF0530">
        <w:t xml:space="preserve">is with DEF Corporation, </w:t>
      </w:r>
      <w:r w:rsidR="00DB2110" w:rsidRPr="00BF0530">
        <w:rPr>
          <w:spacing w:val="-6"/>
        </w:rPr>
        <w:t xml:space="preserve">Tokyo, </w:t>
      </w:r>
      <w:r w:rsidR="00DB2110" w:rsidRPr="00BF0530">
        <w:t xml:space="preserve">Japan. </w:t>
      </w:r>
      <w:r w:rsidR="00DB2110" w:rsidRPr="00BF0530">
        <w:rPr>
          <w:spacing w:val="-3"/>
        </w:rPr>
        <w:t xml:space="preserve">Dr. </w:t>
      </w:r>
      <w:r w:rsidR="00DB2110" w:rsidRPr="00BF0530">
        <w:t xml:space="preserve">Author’s biography appears here. Contact him/her at </w:t>
      </w:r>
      <w:hyperlink r:id="rId19">
        <w:r w:rsidR="00DB2110" w:rsidRPr="00BF0530">
          <w:t>tcauthor@def.com.</w:t>
        </w:r>
      </w:hyperlink>
    </w:p>
    <w:sectPr w:rsidR="009A08B6" w:rsidRPr="00BF0530" w:rsidSect="00585BAA">
      <w:type w:val="continuous"/>
      <w:pgSz w:w="11232" w:h="15408"/>
      <w:pgMar w:top="1040" w:right="1820" w:bottom="1080" w:left="800" w:header="600" w:footer="660" w:gutter="0"/>
      <w:cols w:num="2" w:space="28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2B" w:rsidRDefault="0050242B">
      <w:pPr>
        <w:spacing w:after="0" w:line="240" w:lineRule="auto"/>
      </w:pPr>
      <w:r>
        <w:separator/>
      </w:r>
    </w:p>
  </w:endnote>
  <w:endnote w:type="continuationSeparator" w:id="0">
    <w:p w:rsidR="0050242B" w:rsidRDefault="0050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eltenham-Book">
    <w:altName w:val="Times New Roman"/>
    <w:panose1 w:val="00000000000000000000"/>
    <w:charset w:val="00"/>
    <w:family w:val="roman"/>
    <w:notTrueType/>
    <w:pitch w:val="default"/>
  </w:font>
  <w:font w:name="Linux Biolinum">
    <w:panose1 w:val="02000503000000000000"/>
    <w:charset w:val="00"/>
    <w:family w:val="auto"/>
    <w:pitch w:val="variable"/>
    <w:sig w:usb0="E0000AFF" w:usb1="5000E5FB" w:usb2="00000020" w:usb3="00000000" w:csb0="000001BF" w:csb1="00000000"/>
  </w:font>
  <w:font w:name="Linux Libertine">
    <w:panose1 w:val="02000503000000000000"/>
    <w:charset w:val="00"/>
    <w:family w:val="auto"/>
    <w:pitch w:val="variable"/>
    <w:sig w:usb0="E0000AFF" w:usb1="5200E5FB" w:usb2="0200002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Black">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E6" w:rsidRDefault="00BE2BE6" w:rsidP="00B4207B">
    <w:pPr>
      <w:pStyle w:val="Footer"/>
      <w:framePr w:wrap="around" w:vAnchor="text" w:hAnchor="margin" w:xAlign="right" w:y="1"/>
      <w:rPr>
        <w:rStyle w:val="PageNumber"/>
      </w:rPr>
    </w:pPr>
  </w:p>
  <w:tbl>
    <w:tblPr>
      <w:tblW w:w="5000" w:type="pct"/>
      <w:tblCellMar>
        <w:top w:w="200" w:type="dxa"/>
      </w:tblCellMar>
      <w:tblLook w:val="0000" w:firstRow="0" w:lastRow="0" w:firstColumn="0" w:lastColumn="0" w:noHBand="0" w:noVBand="0"/>
    </w:tblPr>
    <w:tblGrid>
      <w:gridCol w:w="4414"/>
      <w:gridCol w:w="4414"/>
    </w:tblGrid>
    <w:tr w:rsidR="00BE2BE6" w:rsidRPr="00BE2BE6" w:rsidTr="002810C5">
      <w:tc>
        <w:tcPr>
          <w:tcW w:w="2500" w:type="pct"/>
          <w:vAlign w:val="center"/>
        </w:tcPr>
        <w:p w:rsidR="00BE2BE6" w:rsidRPr="00BE2BE6" w:rsidRDefault="00BE2BE6" w:rsidP="00BE2BE6">
          <w:pPr>
            <w:pStyle w:val="Footer"/>
            <w:tabs>
              <w:tab w:val="clear" w:pos="4680"/>
              <w:tab w:val="clear" w:pos="9360"/>
            </w:tabs>
            <w:ind w:right="360"/>
            <w:rPr>
              <w:rFonts w:ascii="Helvetica-Light" w:hAnsi="Helvetica-Light"/>
              <w:sz w:val="19"/>
            </w:rPr>
          </w:pPr>
          <w:r>
            <w:rPr>
              <w:rStyle w:val="PageNumber"/>
            </w:rPr>
            <w:fldChar w:fldCharType="begin"/>
          </w:r>
          <w:r>
            <w:rPr>
              <w:rStyle w:val="PageNumber"/>
            </w:rPr>
            <w:instrText xml:space="preserve"> PAGE </w:instrText>
          </w:r>
          <w:r>
            <w:rPr>
              <w:rStyle w:val="PageNumber"/>
            </w:rPr>
            <w:fldChar w:fldCharType="separate"/>
          </w:r>
          <w:r w:rsidR="002810C5">
            <w:rPr>
              <w:rStyle w:val="PageNumber"/>
              <w:noProof/>
            </w:rPr>
            <w:t>4</w:t>
          </w:r>
          <w:r>
            <w:rPr>
              <w:rStyle w:val="PageNumber"/>
            </w:rPr>
            <w:fldChar w:fldCharType="end"/>
          </w:r>
        </w:p>
      </w:tc>
      <w:tc>
        <w:tcPr>
          <w:tcW w:w="2500" w:type="pct"/>
          <w:vAlign w:val="center"/>
        </w:tcPr>
        <w:p w:rsidR="00BE2BE6" w:rsidRPr="00BE2BE6" w:rsidRDefault="00BE2BE6" w:rsidP="00BE2BE6">
          <w:pPr>
            <w:pStyle w:val="Footer"/>
            <w:tabs>
              <w:tab w:val="clear" w:pos="4680"/>
              <w:tab w:val="clear" w:pos="9360"/>
            </w:tabs>
            <w:jc w:val="right"/>
            <w:rPr>
              <w:rFonts w:ascii="Helvetica-Light" w:hAnsi="Helvetica-Light"/>
              <w:sz w:val="19"/>
            </w:rPr>
          </w:pPr>
          <w:r w:rsidRPr="00BE2BE6">
            <w:rPr>
              <w:rFonts w:ascii="Helvetica-Light" w:hAnsi="Helvetica-Light"/>
              <w:sz w:val="19"/>
            </w:rPr>
            <w:t>IT professional</w:t>
          </w:r>
        </w:p>
      </w:tc>
    </w:tr>
  </w:tbl>
  <w:p w:rsidR="00BE2BE6" w:rsidRPr="00BE2BE6" w:rsidRDefault="00BE2BE6" w:rsidP="00BE2BE6">
    <w:pPr>
      <w:pStyle w:val="Footer"/>
      <w:rPr>
        <w:sz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E6" w:rsidRDefault="00BE2BE6" w:rsidP="00B4207B">
    <w:pPr>
      <w:pStyle w:val="Footer"/>
      <w:framePr w:wrap="around" w:vAnchor="text" w:hAnchor="margin" w:xAlign="right" w:y="1"/>
      <w:rPr>
        <w:rStyle w:val="PageNumber"/>
      </w:rPr>
    </w:pPr>
  </w:p>
  <w:tbl>
    <w:tblPr>
      <w:tblW w:w="5000" w:type="pct"/>
      <w:tblCellMar>
        <w:top w:w="200" w:type="dxa"/>
      </w:tblCellMar>
      <w:tblLook w:val="0000" w:firstRow="0" w:lastRow="0" w:firstColumn="0" w:lastColumn="0" w:noHBand="0" w:noVBand="0"/>
    </w:tblPr>
    <w:tblGrid>
      <w:gridCol w:w="4414"/>
      <w:gridCol w:w="4414"/>
    </w:tblGrid>
    <w:tr w:rsidR="00BE2BE6" w:rsidRPr="00BF0530" w:rsidTr="002810C5">
      <w:tc>
        <w:tcPr>
          <w:tcW w:w="2500" w:type="pct"/>
          <w:vAlign w:val="center"/>
        </w:tcPr>
        <w:p w:rsidR="00BE2BE6" w:rsidRPr="00BF0530" w:rsidRDefault="00BE2BE6" w:rsidP="00BE2BE6">
          <w:pPr>
            <w:pStyle w:val="Footer"/>
            <w:tabs>
              <w:tab w:val="clear" w:pos="4680"/>
              <w:tab w:val="clear" w:pos="9360"/>
            </w:tabs>
            <w:ind w:right="360"/>
            <w:rPr>
              <w:rFonts w:ascii="Helvetica-Light" w:hAnsi="Helvetica-Light"/>
              <w:sz w:val="19"/>
            </w:rPr>
          </w:pPr>
          <w:r w:rsidRPr="00BF0530">
            <w:rPr>
              <w:rFonts w:ascii="Helvetica-Light" w:hAnsi="Helvetica-Light"/>
              <w:sz w:val="19"/>
            </w:rPr>
            <w:t>July/August</w:t>
          </w:r>
          <w:r w:rsidR="007E7DD4">
            <w:rPr>
              <w:rFonts w:ascii="Helvetica-Light" w:hAnsi="Helvetica-Light"/>
              <w:sz w:val="19"/>
            </w:rPr>
            <w:t xml:space="preserve"> 2019</w:t>
          </w:r>
        </w:p>
      </w:tc>
      <w:tc>
        <w:tcPr>
          <w:tcW w:w="2500" w:type="pct"/>
          <w:vAlign w:val="center"/>
        </w:tcPr>
        <w:p w:rsidR="00BE2BE6" w:rsidRPr="00BF0530" w:rsidRDefault="00BE2BE6" w:rsidP="00BE2BE6">
          <w:pPr>
            <w:pStyle w:val="Footer"/>
            <w:tabs>
              <w:tab w:val="clear" w:pos="4680"/>
              <w:tab w:val="clear" w:pos="9360"/>
            </w:tabs>
            <w:jc w:val="right"/>
            <w:rPr>
              <w:rFonts w:ascii="Helvetica-Light" w:hAnsi="Helvetica-Light"/>
              <w:sz w:val="19"/>
            </w:rPr>
          </w:pPr>
          <w:r w:rsidRPr="00BF0530">
            <w:rPr>
              <w:rStyle w:val="PageNumber"/>
              <w:rFonts w:ascii="Helvetica-Light" w:hAnsi="Helvetica-Light"/>
            </w:rPr>
            <w:fldChar w:fldCharType="begin"/>
          </w:r>
          <w:r w:rsidRPr="00BF0530">
            <w:rPr>
              <w:rStyle w:val="PageNumber"/>
              <w:rFonts w:ascii="Helvetica-Light" w:hAnsi="Helvetica-Light"/>
            </w:rPr>
            <w:instrText xml:space="preserve"> PAGE </w:instrText>
          </w:r>
          <w:r w:rsidRPr="00BF0530">
            <w:rPr>
              <w:rStyle w:val="PageNumber"/>
              <w:rFonts w:ascii="Helvetica-Light" w:hAnsi="Helvetica-Light"/>
            </w:rPr>
            <w:fldChar w:fldCharType="separate"/>
          </w:r>
          <w:r w:rsidR="002810C5">
            <w:rPr>
              <w:rStyle w:val="PageNumber"/>
              <w:rFonts w:ascii="Helvetica-Light" w:hAnsi="Helvetica-Light"/>
              <w:noProof/>
            </w:rPr>
            <w:t>5</w:t>
          </w:r>
          <w:r w:rsidRPr="00BF0530">
            <w:rPr>
              <w:rStyle w:val="PageNumber"/>
              <w:rFonts w:ascii="Helvetica-Light" w:hAnsi="Helvetica-Light"/>
            </w:rPr>
            <w:fldChar w:fldCharType="end"/>
          </w:r>
        </w:p>
      </w:tc>
    </w:tr>
  </w:tbl>
  <w:p w:rsidR="00BE2BE6" w:rsidRPr="00BE2BE6" w:rsidRDefault="00BE2BE6" w:rsidP="00BE2BE6">
    <w:pPr>
      <w:pStyle w:val="Footer"/>
      <w:rPr>
        <w:sz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E6" w:rsidRPr="00297C55" w:rsidRDefault="00B260E6" w:rsidP="00182153">
    <w:pPr>
      <w:pStyle w:val="Footer"/>
      <w:spacing w:before="480"/>
      <w:rPr>
        <w:rFonts w:ascii="Helvetica-Light" w:hAnsi="Helvetica-Light"/>
      </w:rPr>
    </w:pPr>
    <w:r>
      <w:rPr>
        <w:rFonts w:ascii="Helvetica-Light" w:hAnsi="Helvetica-Light"/>
      </w:rPr>
      <w:t>IT Professional</w:t>
    </w:r>
    <w:r w:rsidR="00BE2BE6" w:rsidRPr="00297C55">
      <w:rPr>
        <w:rFonts w:ascii="Helvetica-Light" w:hAnsi="Helvetica-Light"/>
      </w:rPr>
      <w:tab/>
      <w:t>Published by the IEEE Computer Society</w:t>
    </w:r>
    <w:r w:rsidR="00BE2BE6" w:rsidRPr="00297C55">
      <w:rPr>
        <w:rFonts w:ascii="Helvetica-Light" w:hAnsi="Helvetica-Light"/>
      </w:rPr>
      <w:tab/>
      <w:t>XXXX-XXXX© 2019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2B" w:rsidRDefault="0050242B" w:rsidP="00BE2BE6">
      <w:pPr>
        <w:spacing w:after="0" w:line="240" w:lineRule="auto"/>
      </w:pPr>
      <w:r>
        <w:separator/>
      </w:r>
    </w:p>
  </w:footnote>
  <w:footnote w:type="continuationSeparator" w:id="0">
    <w:p w:rsidR="0050242B" w:rsidRDefault="0050242B">
      <w:pPr>
        <w:spacing w:after="0" w:line="240" w:lineRule="auto"/>
      </w:pPr>
      <w:r>
        <w:continuationSeparator/>
      </w:r>
    </w:p>
  </w:footnote>
  <w:footnote w:id="1">
    <w:p w:rsidR="00011DF3" w:rsidRPr="00BE2BE6" w:rsidRDefault="00011DF3" w:rsidP="00011DF3">
      <w:pPr>
        <w:pStyle w:val="FootnoteText"/>
        <w:keepNext/>
      </w:pPr>
      <w:r w:rsidRPr="00BE2BE6">
        <w:rPr>
          <w:rStyle w:val="FootnoteReference"/>
        </w:rPr>
        <w:sym w:font="Symbol" w:char="F020"/>
      </w:r>
      <w:r>
        <w:rPr>
          <w:i/>
        </w:rPr>
        <w:t>Digital Object Identifier</w:t>
      </w:r>
      <w:r w:rsidR="00B260E6">
        <w:rPr>
          <w:i/>
        </w:rPr>
        <w:t xml:space="preserve"> XXXXXXXX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E6" w:rsidRPr="00297C55" w:rsidRDefault="000E002A" w:rsidP="00585BAA">
    <w:pPr>
      <w:pStyle w:val="Header"/>
      <w:spacing w:after="480"/>
      <w:rPr>
        <w:rFonts w:ascii="Helvetica-Light" w:hAnsi="Helvetica-Light"/>
      </w:rPr>
    </w:pPr>
    <w:r w:rsidRPr="00297C55">
      <w:rPr>
        <w:rFonts w:ascii="Helvetica-Light" w:hAnsi="Helvetica-Light"/>
      </w:rPr>
      <w:t>Department</w:t>
    </w:r>
    <w:r w:rsidR="00BE2BE6" w:rsidRPr="00297C55">
      <w:rPr>
        <w:rFonts w:ascii="Helvetica-Light" w:hAnsi="Helvetica-Light"/>
      </w:rPr>
      <w:t xml:space="preserve"> Head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71"/>
    <w:multiLevelType w:val="hybridMultilevel"/>
    <w:tmpl w:val="503803E4"/>
    <w:lvl w:ilvl="0" w:tplc="8B86083E">
      <w:start w:val="19"/>
      <w:numFmt w:val="upperLetter"/>
      <w:lvlText w:val="%1."/>
      <w:lvlJc w:val="left"/>
      <w:pPr>
        <w:ind w:left="339" w:hanging="221"/>
      </w:pPr>
      <w:rPr>
        <w:rFonts w:ascii="Times New Roman" w:eastAsia="Times New Roman" w:hAnsi="Times New Roman" w:cs="Times New Roman" w:hint="default"/>
        <w:b/>
        <w:bCs/>
        <w:w w:val="99"/>
        <w:sz w:val="21"/>
        <w:szCs w:val="21"/>
      </w:rPr>
    </w:lvl>
    <w:lvl w:ilvl="1" w:tplc="836642AA">
      <w:numFmt w:val="bullet"/>
      <w:lvlText w:val="•"/>
      <w:lvlJc w:val="left"/>
      <w:pPr>
        <w:ind w:left="1680" w:hanging="221"/>
      </w:pPr>
      <w:rPr>
        <w:rFonts w:hint="default"/>
      </w:rPr>
    </w:lvl>
    <w:lvl w:ilvl="2" w:tplc="F69EAC30">
      <w:numFmt w:val="bullet"/>
      <w:lvlText w:val="•"/>
      <w:lvlJc w:val="left"/>
      <w:pPr>
        <w:ind w:left="2106" w:hanging="221"/>
      </w:pPr>
      <w:rPr>
        <w:rFonts w:hint="default"/>
      </w:rPr>
    </w:lvl>
    <w:lvl w:ilvl="3" w:tplc="51886050">
      <w:numFmt w:val="bullet"/>
      <w:lvlText w:val="•"/>
      <w:lvlJc w:val="left"/>
      <w:pPr>
        <w:ind w:left="2533" w:hanging="221"/>
      </w:pPr>
      <w:rPr>
        <w:rFonts w:hint="default"/>
      </w:rPr>
    </w:lvl>
    <w:lvl w:ilvl="4" w:tplc="609CC936">
      <w:numFmt w:val="bullet"/>
      <w:lvlText w:val="•"/>
      <w:lvlJc w:val="left"/>
      <w:pPr>
        <w:ind w:left="2959" w:hanging="221"/>
      </w:pPr>
      <w:rPr>
        <w:rFonts w:hint="default"/>
      </w:rPr>
    </w:lvl>
    <w:lvl w:ilvl="5" w:tplc="C33C7E48">
      <w:numFmt w:val="bullet"/>
      <w:lvlText w:val="•"/>
      <w:lvlJc w:val="left"/>
      <w:pPr>
        <w:ind w:left="3386" w:hanging="221"/>
      </w:pPr>
      <w:rPr>
        <w:rFonts w:hint="default"/>
      </w:rPr>
    </w:lvl>
    <w:lvl w:ilvl="6" w:tplc="3800C420">
      <w:numFmt w:val="bullet"/>
      <w:lvlText w:val="•"/>
      <w:lvlJc w:val="left"/>
      <w:pPr>
        <w:ind w:left="3812" w:hanging="221"/>
      </w:pPr>
      <w:rPr>
        <w:rFonts w:hint="default"/>
      </w:rPr>
    </w:lvl>
    <w:lvl w:ilvl="7" w:tplc="B2E6B0FA">
      <w:numFmt w:val="bullet"/>
      <w:lvlText w:val="•"/>
      <w:lvlJc w:val="left"/>
      <w:pPr>
        <w:ind w:left="4239" w:hanging="221"/>
      </w:pPr>
      <w:rPr>
        <w:rFonts w:hint="default"/>
      </w:rPr>
    </w:lvl>
    <w:lvl w:ilvl="8" w:tplc="0CAA18E0">
      <w:numFmt w:val="bullet"/>
      <w:lvlText w:val="•"/>
      <w:lvlJc w:val="left"/>
      <w:pPr>
        <w:ind w:left="4665" w:hanging="221"/>
      </w:pPr>
      <w:rPr>
        <w:rFonts w:hint="default"/>
      </w:rPr>
    </w:lvl>
  </w:abstractNum>
  <w:abstractNum w:abstractNumId="1" w15:restartNumberingAfterBreak="0">
    <w:nsid w:val="168E6D66"/>
    <w:multiLevelType w:val="hybridMultilevel"/>
    <w:tmpl w:val="6F36EE5A"/>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 w15:restartNumberingAfterBreak="0">
    <w:nsid w:val="3E493D3A"/>
    <w:multiLevelType w:val="hybridMultilevel"/>
    <w:tmpl w:val="CB10A4A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7CE774FC"/>
    <w:multiLevelType w:val="hybridMultilevel"/>
    <w:tmpl w:val="69487F90"/>
    <w:lvl w:ilvl="0" w:tplc="423C61AC">
      <w:start w:val="1"/>
      <w:numFmt w:val="decimal"/>
      <w:lvlText w:val="%1."/>
      <w:lvlJc w:val="left"/>
      <w:pPr>
        <w:ind w:left="351" w:hanging="133"/>
      </w:pPr>
      <w:rPr>
        <w:rFonts w:ascii="Arial" w:eastAsia="Arial" w:hAnsi="Arial" w:cs="Arial" w:hint="default"/>
        <w:w w:val="99"/>
        <w:sz w:val="14"/>
        <w:szCs w:val="14"/>
      </w:rPr>
    </w:lvl>
    <w:lvl w:ilvl="1" w:tplc="6EAC2BF2">
      <w:numFmt w:val="bullet"/>
      <w:lvlText w:val="•"/>
      <w:lvlJc w:val="left"/>
      <w:pPr>
        <w:ind w:left="765" w:hanging="133"/>
      </w:pPr>
      <w:rPr>
        <w:rFonts w:hint="default"/>
      </w:rPr>
    </w:lvl>
    <w:lvl w:ilvl="2" w:tplc="30BE7152">
      <w:numFmt w:val="bullet"/>
      <w:lvlText w:val="•"/>
      <w:lvlJc w:val="left"/>
      <w:pPr>
        <w:ind w:left="1171" w:hanging="133"/>
      </w:pPr>
      <w:rPr>
        <w:rFonts w:hint="default"/>
      </w:rPr>
    </w:lvl>
    <w:lvl w:ilvl="3" w:tplc="C9926CC6">
      <w:numFmt w:val="bullet"/>
      <w:lvlText w:val="•"/>
      <w:lvlJc w:val="left"/>
      <w:pPr>
        <w:ind w:left="1577" w:hanging="133"/>
      </w:pPr>
      <w:rPr>
        <w:rFonts w:hint="default"/>
      </w:rPr>
    </w:lvl>
    <w:lvl w:ilvl="4" w:tplc="4D76418E">
      <w:numFmt w:val="bullet"/>
      <w:lvlText w:val="•"/>
      <w:lvlJc w:val="left"/>
      <w:pPr>
        <w:ind w:left="1983" w:hanging="133"/>
      </w:pPr>
      <w:rPr>
        <w:rFonts w:hint="default"/>
      </w:rPr>
    </w:lvl>
    <w:lvl w:ilvl="5" w:tplc="790C2F4C">
      <w:numFmt w:val="bullet"/>
      <w:lvlText w:val="•"/>
      <w:lvlJc w:val="left"/>
      <w:pPr>
        <w:ind w:left="2389" w:hanging="133"/>
      </w:pPr>
      <w:rPr>
        <w:rFonts w:hint="default"/>
      </w:rPr>
    </w:lvl>
    <w:lvl w:ilvl="6" w:tplc="F28A493E">
      <w:numFmt w:val="bullet"/>
      <w:lvlText w:val="•"/>
      <w:lvlJc w:val="left"/>
      <w:pPr>
        <w:ind w:left="2794" w:hanging="133"/>
      </w:pPr>
      <w:rPr>
        <w:rFonts w:hint="default"/>
      </w:rPr>
    </w:lvl>
    <w:lvl w:ilvl="7" w:tplc="410CC44A">
      <w:numFmt w:val="bullet"/>
      <w:lvlText w:val="•"/>
      <w:lvlJc w:val="left"/>
      <w:pPr>
        <w:ind w:left="3200" w:hanging="133"/>
      </w:pPr>
      <w:rPr>
        <w:rFonts w:hint="default"/>
      </w:rPr>
    </w:lvl>
    <w:lvl w:ilvl="8" w:tplc="E99ED870">
      <w:numFmt w:val="bullet"/>
      <w:lvlText w:val="•"/>
      <w:lvlJc w:val="left"/>
      <w:pPr>
        <w:ind w:left="3606" w:hanging="133"/>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39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A08B6"/>
    <w:rsid w:val="00011DF3"/>
    <w:rsid w:val="00031F99"/>
    <w:rsid w:val="000E002A"/>
    <w:rsid w:val="00105EEB"/>
    <w:rsid w:val="00182153"/>
    <w:rsid w:val="001D3F71"/>
    <w:rsid w:val="002359C9"/>
    <w:rsid w:val="00250179"/>
    <w:rsid w:val="00264576"/>
    <w:rsid w:val="002810C5"/>
    <w:rsid w:val="00297C55"/>
    <w:rsid w:val="002F1EA4"/>
    <w:rsid w:val="00356737"/>
    <w:rsid w:val="003D38E5"/>
    <w:rsid w:val="003E1D6C"/>
    <w:rsid w:val="00424F4B"/>
    <w:rsid w:val="004B1532"/>
    <w:rsid w:val="004C0371"/>
    <w:rsid w:val="0050242B"/>
    <w:rsid w:val="00566CFE"/>
    <w:rsid w:val="00573915"/>
    <w:rsid w:val="00580E3C"/>
    <w:rsid w:val="00585BAA"/>
    <w:rsid w:val="005C0A05"/>
    <w:rsid w:val="005F2186"/>
    <w:rsid w:val="006264E7"/>
    <w:rsid w:val="0071605F"/>
    <w:rsid w:val="00733FF1"/>
    <w:rsid w:val="00757C68"/>
    <w:rsid w:val="007E7DD4"/>
    <w:rsid w:val="008904CA"/>
    <w:rsid w:val="008A6DC7"/>
    <w:rsid w:val="00913E5C"/>
    <w:rsid w:val="009263F2"/>
    <w:rsid w:val="009A08B6"/>
    <w:rsid w:val="009B32C2"/>
    <w:rsid w:val="009D56D3"/>
    <w:rsid w:val="009F24D8"/>
    <w:rsid w:val="00A42A4F"/>
    <w:rsid w:val="00A95AFE"/>
    <w:rsid w:val="00AA70F8"/>
    <w:rsid w:val="00B20CB3"/>
    <w:rsid w:val="00B260E6"/>
    <w:rsid w:val="00B31CDE"/>
    <w:rsid w:val="00B34C4B"/>
    <w:rsid w:val="00B90DB2"/>
    <w:rsid w:val="00BE2BE6"/>
    <w:rsid w:val="00BF0530"/>
    <w:rsid w:val="00C26236"/>
    <w:rsid w:val="00C612D5"/>
    <w:rsid w:val="00CD2C8D"/>
    <w:rsid w:val="00D43026"/>
    <w:rsid w:val="00DB2110"/>
    <w:rsid w:val="00DB524A"/>
    <w:rsid w:val="00DB5579"/>
    <w:rsid w:val="00DF3225"/>
    <w:rsid w:val="00E76CEE"/>
    <w:rsid w:val="00F46B75"/>
    <w:rsid w:val="00F54F86"/>
    <w:rsid w:val="00F63428"/>
    <w:rsid w:val="00F670B2"/>
    <w:rsid w:val="00FE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D251"/>
  <w15:docId w15:val="{51AAF2F1-8A82-4745-82A6-0BB7B87D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E6"/>
    <w:pPr>
      <w:widowControl/>
      <w:autoSpaceDE/>
      <w:autoSpaceDN/>
      <w:spacing w:after="160" w:line="259" w:lineRule="auto"/>
    </w:pPr>
  </w:style>
  <w:style w:type="paragraph" w:styleId="Heading1">
    <w:name w:val="heading 1"/>
    <w:basedOn w:val="Normal"/>
    <w:next w:val="Normal"/>
    <w:link w:val="Heading1Char"/>
    <w:autoRedefine/>
    <w:uiPriority w:val="9"/>
    <w:qFormat/>
    <w:rsid w:val="00585BAA"/>
    <w:pPr>
      <w:keepNext/>
      <w:keepLines/>
      <w:spacing w:before="60" w:after="0" w:line="264" w:lineRule="auto"/>
      <w:jc w:val="both"/>
      <w:outlineLvl w:val="0"/>
    </w:pPr>
    <w:rPr>
      <w:rFonts w:ascii="Helvetica-Light" w:eastAsiaTheme="majorEastAsia" w:hAnsi="Helvetica-Light" w:cstheme="majorBidi"/>
      <w:bCs/>
      <w:caps/>
      <w:sz w:val="20"/>
      <w:szCs w:val="28"/>
    </w:rPr>
  </w:style>
  <w:style w:type="paragraph" w:styleId="Heading2">
    <w:name w:val="heading 2"/>
    <w:basedOn w:val="Normal"/>
    <w:next w:val="Normal"/>
    <w:link w:val="Heading2Char"/>
    <w:uiPriority w:val="9"/>
    <w:unhideWhenUsed/>
    <w:qFormat/>
    <w:rsid w:val="00BE2BE6"/>
    <w:pPr>
      <w:keepNext/>
      <w:keepLines/>
      <w:spacing w:before="500" w:after="0" w:line="264" w:lineRule="auto"/>
      <w:jc w:val="both"/>
      <w:outlineLvl w:val="1"/>
    </w:pPr>
    <w:rPr>
      <w:rFonts w:ascii="Helvetica-Light" w:eastAsiaTheme="majorEastAsia" w:hAnsi="Helvetica-Light" w:cstheme="majorBidi"/>
      <w:b/>
      <w:bCs/>
      <w:sz w:val="20"/>
      <w:szCs w:val="26"/>
    </w:rPr>
  </w:style>
  <w:style w:type="paragraph" w:styleId="Heading3">
    <w:name w:val="heading 3"/>
    <w:basedOn w:val="Normal"/>
    <w:next w:val="Normal"/>
    <w:link w:val="Heading3Char"/>
    <w:uiPriority w:val="9"/>
    <w:unhideWhenUsed/>
    <w:qFormat/>
    <w:rsid w:val="00BE2BE6"/>
    <w:pPr>
      <w:keepNext/>
      <w:keepLines/>
      <w:spacing w:before="200" w:after="0" w:line="264" w:lineRule="auto"/>
      <w:jc w:val="both"/>
      <w:outlineLvl w:val="2"/>
    </w:pPr>
    <w:rPr>
      <w:rFonts w:asciiTheme="majorHAnsi" w:eastAsiaTheme="majorEastAsia" w:hAnsiTheme="majorHAnsi" w:cstheme="majorBidi"/>
      <w:b/>
      <w:bCs/>
      <w:sz w:val="18"/>
    </w:rPr>
  </w:style>
  <w:style w:type="paragraph" w:styleId="Heading4">
    <w:name w:val="heading 4"/>
    <w:basedOn w:val="Normal"/>
    <w:next w:val="Normal"/>
    <w:link w:val="Heading4Char"/>
    <w:uiPriority w:val="9"/>
    <w:unhideWhenUsed/>
    <w:qFormat/>
    <w:rsid w:val="00BE2BE6"/>
    <w:pPr>
      <w:keepNext/>
      <w:keepLines/>
      <w:spacing w:before="200" w:after="0" w:line="264" w:lineRule="auto"/>
      <w:jc w:val="both"/>
      <w:outlineLvl w:val="3"/>
    </w:pPr>
    <w:rPr>
      <w:rFonts w:asciiTheme="majorHAnsi" w:eastAsiaTheme="majorEastAsia" w:hAnsiTheme="majorHAnsi" w:cstheme="majorBidi"/>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ListParagraph">
    <w:name w:val="List Paragraph"/>
    <w:basedOn w:val="Normal"/>
    <w:uiPriority w:val="1"/>
    <w:qFormat/>
    <w:pPr>
      <w:spacing w:before="120"/>
      <w:ind w:left="351" w:right="92" w:hanging="233"/>
      <w:jc w:val="both"/>
    </w:pPr>
    <w:rPr>
      <w:rFonts w:ascii="Cheltenham-Book" w:eastAsia="Arial" w:hAnsi="Cheltenham-Book" w:cs="Arial"/>
      <w:sz w:val="19"/>
    </w:rPr>
  </w:style>
  <w:style w:type="paragraph" w:customStyle="1" w:styleId="TableParagraph">
    <w:name w:val="Table Paragraph"/>
    <w:basedOn w:val="Normal"/>
    <w:uiPriority w:val="1"/>
    <w:qFormat/>
    <w:pPr>
      <w:ind w:left="122"/>
    </w:pPr>
    <w:rPr>
      <w:rFonts w:ascii="Times New Roman" w:eastAsia="Times New Roman" w:hAnsi="Times New Roman" w:cs="Times New Roman"/>
    </w:rPr>
  </w:style>
  <w:style w:type="paragraph" w:styleId="Header">
    <w:name w:val="header"/>
    <w:basedOn w:val="Normal"/>
    <w:link w:val="HeaderChar"/>
    <w:uiPriority w:val="99"/>
    <w:unhideWhenUsed/>
    <w:rsid w:val="00580E3C"/>
    <w:pPr>
      <w:tabs>
        <w:tab w:val="center" w:pos="4680"/>
        <w:tab w:val="right" w:pos="9360"/>
      </w:tabs>
    </w:pPr>
  </w:style>
  <w:style w:type="character" w:customStyle="1" w:styleId="HeaderChar">
    <w:name w:val="Header Char"/>
    <w:basedOn w:val="DefaultParagraphFont"/>
    <w:link w:val="Header"/>
    <w:uiPriority w:val="99"/>
    <w:rsid w:val="00580E3C"/>
    <w:rPr>
      <w:rFonts w:ascii="Times New Roman" w:eastAsia="Times New Roman" w:hAnsi="Times New Roman" w:cs="Times New Roman"/>
    </w:rPr>
  </w:style>
  <w:style w:type="paragraph" w:styleId="Footer">
    <w:name w:val="footer"/>
    <w:basedOn w:val="Normal"/>
    <w:link w:val="FooterChar"/>
    <w:uiPriority w:val="99"/>
    <w:unhideWhenUsed/>
    <w:rsid w:val="00580E3C"/>
    <w:pPr>
      <w:tabs>
        <w:tab w:val="center" w:pos="4680"/>
        <w:tab w:val="right" w:pos="9360"/>
      </w:tabs>
    </w:pPr>
  </w:style>
  <w:style w:type="character" w:customStyle="1" w:styleId="FooterChar">
    <w:name w:val="Footer Char"/>
    <w:basedOn w:val="DefaultParagraphFont"/>
    <w:link w:val="Footer"/>
    <w:uiPriority w:val="99"/>
    <w:rsid w:val="00580E3C"/>
    <w:rPr>
      <w:rFonts w:ascii="Times New Roman" w:eastAsia="Times New Roman" w:hAnsi="Times New Roman" w:cs="Times New Roman"/>
    </w:rPr>
  </w:style>
  <w:style w:type="character" w:customStyle="1" w:styleId="Heading4Char">
    <w:name w:val="Heading 4 Char"/>
    <w:basedOn w:val="DefaultParagraphFont"/>
    <w:link w:val="Heading4"/>
    <w:uiPriority w:val="9"/>
    <w:rsid w:val="00BE2BE6"/>
    <w:rPr>
      <w:rFonts w:asciiTheme="majorHAnsi" w:eastAsiaTheme="majorEastAsia" w:hAnsiTheme="majorHAnsi" w:cstheme="majorBidi"/>
      <w:bCs/>
      <w:i/>
      <w:iCs/>
      <w:sz w:val="18"/>
    </w:rPr>
  </w:style>
  <w:style w:type="paragraph" w:customStyle="1" w:styleId="AbsHead">
    <w:name w:val="AbsHead"/>
    <w:link w:val="AbsHeadChar"/>
    <w:autoRedefine/>
    <w:qFormat/>
    <w:rsid w:val="00BE2BE6"/>
    <w:pPr>
      <w:keepNext/>
      <w:widowControl/>
      <w:autoSpaceDE/>
      <w:autoSpaceDN/>
      <w:spacing w:before="120" w:after="80"/>
    </w:pPr>
    <w:rPr>
      <w:rFonts w:ascii="Helvetica-Light" w:hAnsi="Helvetica-Light" w:cs="Linux Biolinum"/>
      <w:b/>
      <w:sz w:val="18"/>
      <w:lang w:val="fr-FR"/>
    </w:rPr>
  </w:style>
  <w:style w:type="character" w:customStyle="1" w:styleId="AbsHeadChar">
    <w:name w:val="AbsHead Char"/>
    <w:basedOn w:val="DefaultParagraphFont"/>
    <w:link w:val="AbsHead"/>
    <w:rsid w:val="00BE2BE6"/>
    <w:rPr>
      <w:rFonts w:ascii="Helvetica-Light" w:hAnsi="Helvetica-Light" w:cs="Linux Biolinum"/>
      <w:b/>
      <w:sz w:val="18"/>
      <w:lang w:val="fr-FR"/>
    </w:rPr>
  </w:style>
  <w:style w:type="paragraph" w:customStyle="1" w:styleId="Abstract">
    <w:name w:val="Abstract"/>
    <w:qFormat/>
    <w:rsid w:val="00BE2BE6"/>
    <w:pPr>
      <w:widowControl/>
      <w:autoSpaceDE/>
      <w:autoSpaceDN/>
      <w:spacing w:before="800" w:after="120" w:line="264" w:lineRule="auto"/>
      <w:ind w:firstLine="240"/>
      <w:jc w:val="both"/>
    </w:pPr>
    <w:rPr>
      <w:rFonts w:ascii="Helvetica-Light" w:hAnsi="Helvetica-Light" w:cs="Linux Libertine"/>
      <w:sz w:val="18"/>
    </w:rPr>
  </w:style>
  <w:style w:type="paragraph" w:customStyle="1" w:styleId="Authors">
    <w:name w:val="Authors"/>
    <w:link w:val="AuthorsChar"/>
    <w:autoRedefine/>
    <w:qFormat/>
    <w:rsid w:val="00B31CDE"/>
    <w:pPr>
      <w:widowControl/>
      <w:autoSpaceDE/>
      <w:autoSpaceDN/>
      <w:spacing w:before="120" w:after="160"/>
    </w:pPr>
    <w:rPr>
      <w:rFonts w:ascii="Helvetica-Light" w:hAnsi="Helvetica-Light" w:cs="Linux Libertine"/>
      <w:sz w:val="20"/>
    </w:rPr>
  </w:style>
  <w:style w:type="character" w:customStyle="1" w:styleId="AuthorsChar">
    <w:name w:val="Authors Char"/>
    <w:basedOn w:val="DefaultParagraphFont"/>
    <w:link w:val="Authors"/>
    <w:rsid w:val="00B31CDE"/>
    <w:rPr>
      <w:rFonts w:ascii="Helvetica-Light" w:hAnsi="Helvetica-Light" w:cs="Linux Libertine"/>
      <w:sz w:val="20"/>
    </w:rPr>
  </w:style>
  <w:style w:type="paragraph" w:customStyle="1" w:styleId="Affiliation">
    <w:name w:val="Affiliation"/>
    <w:autoRedefine/>
    <w:qFormat/>
    <w:rsid w:val="00BE2BE6"/>
    <w:pPr>
      <w:widowControl/>
      <w:autoSpaceDE/>
      <w:autoSpaceDN/>
      <w:jc w:val="center"/>
    </w:pPr>
    <w:rPr>
      <w:rFonts w:ascii="Helvetica-Light" w:eastAsia="Times New Roman" w:hAnsi="Helvetica-Light" w:cs="Linux Libertine"/>
      <w:sz w:val="19"/>
      <w:szCs w:val="20"/>
    </w:rPr>
  </w:style>
  <w:style w:type="paragraph" w:customStyle="1" w:styleId="Appendix">
    <w:name w:val="Appendix"/>
    <w:link w:val="AppendixChar"/>
    <w:qFormat/>
    <w:rsid w:val="00BE2BE6"/>
    <w:pPr>
      <w:widowControl/>
      <w:autoSpaceDE/>
      <w:autoSpaceDN/>
      <w:spacing w:before="480" w:after="200" w:line="276" w:lineRule="auto"/>
    </w:pPr>
    <w:rPr>
      <w:rFonts w:asciiTheme="majorHAnsi" w:hAnsiTheme="majorHAnsi"/>
      <w:color w:val="1F497D" w:themeColor="text2"/>
      <w:sz w:val="28"/>
    </w:rPr>
  </w:style>
  <w:style w:type="character" w:customStyle="1" w:styleId="AppendixChar">
    <w:name w:val="Appendix Char"/>
    <w:basedOn w:val="DefaultParagraphFont"/>
    <w:link w:val="Appendix"/>
    <w:rsid w:val="00BE2BE6"/>
    <w:rPr>
      <w:rFonts w:asciiTheme="majorHAnsi" w:hAnsiTheme="majorHAnsi"/>
      <w:color w:val="1F497D" w:themeColor="text2"/>
      <w:sz w:val="28"/>
    </w:rPr>
  </w:style>
  <w:style w:type="paragraph" w:customStyle="1" w:styleId="AppendixH1">
    <w:name w:val="AppendixH1"/>
    <w:qFormat/>
    <w:rsid w:val="00BE2BE6"/>
    <w:pPr>
      <w:widowControl/>
      <w:autoSpaceDE/>
      <w:autoSpaceDN/>
      <w:spacing w:before="140" w:after="40"/>
    </w:pPr>
    <w:rPr>
      <w:rFonts w:ascii="Calibri" w:eastAsia="Times New Roman" w:hAnsi="Calibri" w:cs="Linux Biolinum"/>
      <w:b/>
      <w:szCs w:val="20"/>
    </w:rPr>
  </w:style>
  <w:style w:type="paragraph" w:customStyle="1" w:styleId="AppendixH2">
    <w:name w:val="AppendixH2"/>
    <w:qFormat/>
    <w:rsid w:val="00BE2BE6"/>
    <w:pPr>
      <w:widowControl/>
      <w:adjustRightInd w:val="0"/>
      <w:spacing w:before="60" w:after="40"/>
    </w:pPr>
    <w:rPr>
      <w:rFonts w:ascii="Calibri" w:hAnsi="Calibri" w:cs="Linux Biolinum"/>
      <w:b/>
      <w:szCs w:val="24"/>
    </w:rPr>
  </w:style>
  <w:style w:type="paragraph" w:customStyle="1" w:styleId="Bibentry">
    <w:name w:val="Bib_entry"/>
    <w:autoRedefine/>
    <w:qFormat/>
    <w:rsid w:val="00BE2BE6"/>
    <w:pPr>
      <w:widowControl/>
      <w:autoSpaceDE/>
      <w:autoSpaceDN/>
      <w:jc w:val="both"/>
    </w:pPr>
    <w:rPr>
      <w:rFonts w:ascii="Helvetica-Light" w:hAnsi="Helvetica-Light" w:cs="Linux Libertine"/>
      <w:sz w:val="16"/>
    </w:rPr>
  </w:style>
  <w:style w:type="paragraph" w:customStyle="1" w:styleId="Extract">
    <w:name w:val="Extract"/>
    <w:basedOn w:val="Normal"/>
    <w:rsid w:val="00BE2BE6"/>
    <w:pPr>
      <w:spacing w:after="0" w:line="240" w:lineRule="auto"/>
      <w:ind w:left="360" w:right="360"/>
      <w:contextualSpacing/>
      <w:jc w:val="both"/>
    </w:pPr>
    <w:rPr>
      <w:rFonts w:ascii="Times New Roman" w:eastAsia="Times New Roman" w:hAnsi="Times New Roman" w:cs="Linux Libertine"/>
      <w:sz w:val="20"/>
      <w:szCs w:val="20"/>
    </w:rPr>
  </w:style>
  <w:style w:type="paragraph" w:customStyle="1" w:styleId="FigureCaption">
    <w:name w:val="FigureCaption"/>
    <w:link w:val="FigureCaptionChar"/>
    <w:autoRedefine/>
    <w:qFormat/>
    <w:rsid w:val="00573915"/>
    <w:pPr>
      <w:keepNext/>
      <w:widowControl/>
      <w:autoSpaceDE/>
      <w:autoSpaceDN/>
      <w:spacing w:before="120" w:after="120"/>
      <w:jc w:val="both"/>
    </w:pPr>
    <w:rPr>
      <w:rFonts w:ascii="Helvetica-Light" w:hAnsi="Helvetica-Light" w:cs="Linux Libertine"/>
      <w:b/>
      <w:sz w:val="19"/>
    </w:rPr>
  </w:style>
  <w:style w:type="character" w:customStyle="1" w:styleId="FigureCaptionChar">
    <w:name w:val="FigureCaption Char"/>
    <w:basedOn w:val="DefaultParagraphFont"/>
    <w:link w:val="FigureCaption"/>
    <w:rsid w:val="00573915"/>
    <w:rPr>
      <w:rFonts w:ascii="Helvetica-Light" w:hAnsi="Helvetica-Light" w:cs="Linux Libertine"/>
      <w:b/>
      <w:sz w:val="19"/>
    </w:rPr>
  </w:style>
  <w:style w:type="character" w:customStyle="1" w:styleId="Heading1Char">
    <w:name w:val="Heading 1 Char"/>
    <w:basedOn w:val="DefaultParagraphFont"/>
    <w:link w:val="Heading1"/>
    <w:uiPriority w:val="9"/>
    <w:rsid w:val="00585BAA"/>
    <w:rPr>
      <w:rFonts w:ascii="Helvetica-Light" w:eastAsiaTheme="majorEastAsia" w:hAnsi="Helvetica-Light" w:cstheme="majorBidi"/>
      <w:bCs/>
      <w:caps/>
      <w:sz w:val="20"/>
      <w:szCs w:val="28"/>
    </w:rPr>
  </w:style>
  <w:style w:type="character" w:customStyle="1" w:styleId="Heading2Char">
    <w:name w:val="Heading 2 Char"/>
    <w:basedOn w:val="DefaultParagraphFont"/>
    <w:link w:val="Heading2"/>
    <w:uiPriority w:val="9"/>
    <w:rsid w:val="00BE2BE6"/>
    <w:rPr>
      <w:rFonts w:ascii="Helvetica-Light" w:eastAsiaTheme="majorEastAsia" w:hAnsi="Helvetica-Light" w:cstheme="majorBidi"/>
      <w:b/>
      <w:bCs/>
      <w:sz w:val="20"/>
      <w:szCs w:val="26"/>
    </w:rPr>
  </w:style>
  <w:style w:type="character" w:customStyle="1" w:styleId="Heading3Char">
    <w:name w:val="Heading 3 Char"/>
    <w:basedOn w:val="DefaultParagraphFont"/>
    <w:link w:val="Heading3"/>
    <w:uiPriority w:val="9"/>
    <w:rsid w:val="00BE2BE6"/>
    <w:rPr>
      <w:rFonts w:asciiTheme="majorHAnsi" w:eastAsiaTheme="majorEastAsia" w:hAnsiTheme="majorHAnsi" w:cstheme="majorBidi"/>
      <w:b/>
      <w:bCs/>
      <w:sz w:val="18"/>
    </w:rPr>
  </w:style>
  <w:style w:type="paragraph" w:customStyle="1" w:styleId="Para">
    <w:name w:val="Para"/>
    <w:autoRedefine/>
    <w:qFormat/>
    <w:rsid w:val="00BE2BE6"/>
    <w:pPr>
      <w:widowControl/>
      <w:autoSpaceDE/>
      <w:autoSpaceDN/>
      <w:spacing w:line="264" w:lineRule="auto"/>
      <w:ind w:firstLine="240"/>
    </w:pPr>
    <w:rPr>
      <w:rFonts w:ascii="Cheltenham-Book" w:hAnsi="Cheltenham-Book" w:cs="Linux Libertine"/>
      <w:sz w:val="19"/>
    </w:rPr>
  </w:style>
  <w:style w:type="paragraph" w:customStyle="1" w:styleId="TableCaption">
    <w:name w:val="TableCaption"/>
    <w:link w:val="TableCaptionChar"/>
    <w:autoRedefine/>
    <w:qFormat/>
    <w:rsid w:val="004C0371"/>
    <w:pPr>
      <w:keepNext/>
      <w:widowControl/>
      <w:autoSpaceDE/>
      <w:autoSpaceDN/>
      <w:spacing w:before="120" w:after="280"/>
    </w:pPr>
    <w:rPr>
      <w:rFonts w:ascii="Helvetica-Light" w:hAnsi="Helvetica-Light" w:cs="Linux Libertine"/>
      <w:b/>
      <w:sz w:val="19"/>
    </w:rPr>
  </w:style>
  <w:style w:type="character" w:customStyle="1" w:styleId="TableCaptionChar">
    <w:name w:val="TableCaption Char"/>
    <w:basedOn w:val="DefaultParagraphFont"/>
    <w:link w:val="TableCaption"/>
    <w:rsid w:val="004C0371"/>
    <w:rPr>
      <w:rFonts w:ascii="Helvetica-Light" w:hAnsi="Helvetica-Light" w:cs="Linux Libertine"/>
      <w:b/>
      <w:sz w:val="19"/>
    </w:rPr>
  </w:style>
  <w:style w:type="paragraph" w:customStyle="1" w:styleId="Titledocument">
    <w:name w:val="Title_document"/>
    <w:basedOn w:val="Title"/>
    <w:autoRedefine/>
    <w:qFormat/>
    <w:rsid w:val="00913E5C"/>
    <w:pPr>
      <w:spacing w:before="1900" w:after="480"/>
    </w:pPr>
    <w:rPr>
      <w:rFonts w:ascii="Helvetica-Light" w:eastAsia="Times New Roman" w:hAnsi="Helvetica-Light" w:cs="Linux Biolinum"/>
      <w:sz w:val="63"/>
      <w:szCs w:val="20"/>
    </w:rPr>
  </w:style>
  <w:style w:type="paragraph" w:customStyle="1" w:styleId="AuthorBio">
    <w:name w:val="AuthorBio"/>
    <w:link w:val="AuthorBioChar"/>
    <w:rsid w:val="00BE2BE6"/>
    <w:pPr>
      <w:widowControl/>
      <w:autoSpaceDE/>
      <w:autoSpaceDN/>
      <w:spacing w:after="200" w:line="276" w:lineRule="auto"/>
      <w:jc w:val="both"/>
    </w:pPr>
    <w:rPr>
      <w:rFonts w:ascii="Helvetica-Light" w:hAnsi="Helvetica-Light"/>
      <w:sz w:val="18"/>
    </w:rPr>
  </w:style>
  <w:style w:type="character" w:customStyle="1" w:styleId="AuthorBioChar">
    <w:name w:val="AuthorBio Char"/>
    <w:basedOn w:val="DefaultParagraphFont"/>
    <w:link w:val="AuthorBio"/>
    <w:rsid w:val="00BE2BE6"/>
    <w:rPr>
      <w:rFonts w:ascii="Helvetica-Light" w:hAnsi="Helvetica-Light"/>
      <w:sz w:val="18"/>
    </w:rPr>
  </w:style>
  <w:style w:type="paragraph" w:customStyle="1" w:styleId="TitleBox">
    <w:name w:val="TitleBox"/>
    <w:basedOn w:val="Normal"/>
    <w:qFormat/>
    <w:rsid w:val="00BE2BE6"/>
    <w:rPr>
      <w:rFonts w:ascii="Times New Roman" w:hAnsi="Times New Roman"/>
    </w:rPr>
  </w:style>
  <w:style w:type="paragraph" w:customStyle="1" w:styleId="TitleBoxText">
    <w:name w:val="TitleBoxText"/>
    <w:basedOn w:val="Normal"/>
    <w:qFormat/>
    <w:rsid w:val="00BE2BE6"/>
    <w:rPr>
      <w:rFonts w:ascii="Times New Roman" w:hAnsi="Times New Roman"/>
    </w:rPr>
  </w:style>
  <w:style w:type="paragraph" w:customStyle="1" w:styleId="DisplayFormula">
    <w:name w:val="DisplayFormula"/>
    <w:link w:val="DisplayFormulaChar"/>
    <w:qFormat/>
    <w:rsid w:val="00BE2BE6"/>
    <w:pPr>
      <w:widowControl/>
      <w:autoSpaceDE/>
      <w:autoSpaceDN/>
      <w:spacing w:before="100" w:after="100"/>
    </w:pPr>
    <w:rPr>
      <w:rFonts w:ascii="Linux Libertine" w:hAnsi="Linux Libertine" w:cs="Linux Libertine"/>
      <w:sz w:val="18"/>
    </w:rPr>
  </w:style>
  <w:style w:type="character" w:customStyle="1" w:styleId="DisplayFormulaChar">
    <w:name w:val="DisplayFormula Char"/>
    <w:basedOn w:val="DefaultParagraphFont"/>
    <w:link w:val="DisplayFormula"/>
    <w:rsid w:val="00BE2BE6"/>
    <w:rPr>
      <w:rFonts w:ascii="Linux Libertine" w:hAnsi="Linux Libertine" w:cs="Linux Libertine"/>
      <w:sz w:val="18"/>
    </w:rPr>
  </w:style>
  <w:style w:type="paragraph" w:customStyle="1" w:styleId="DisplayFormulaUnnum">
    <w:name w:val="DisplayFormulaUnnum"/>
    <w:basedOn w:val="Normal"/>
    <w:link w:val="DisplayFormulaUnnumChar"/>
    <w:rsid w:val="00BE2BE6"/>
    <w:pPr>
      <w:spacing w:after="0" w:line="264" w:lineRule="auto"/>
      <w:jc w:val="both"/>
    </w:pPr>
    <w:rPr>
      <w:rFonts w:ascii="Linux Libertine" w:hAnsi="Linux Libertine" w:cs="Linux Libertine"/>
      <w:sz w:val="18"/>
    </w:rPr>
  </w:style>
  <w:style w:type="character" w:customStyle="1" w:styleId="DisplayFormulaUnnumChar">
    <w:name w:val="DisplayFormulaUnnum Char"/>
    <w:basedOn w:val="DefaultParagraphFont"/>
    <w:link w:val="DisplayFormulaUnnum"/>
    <w:rsid w:val="00BE2BE6"/>
    <w:rPr>
      <w:rFonts w:ascii="Linux Libertine" w:hAnsi="Linux Libertine" w:cs="Linux Libertine"/>
      <w:sz w:val="18"/>
    </w:rPr>
  </w:style>
  <w:style w:type="paragraph" w:customStyle="1" w:styleId="Image">
    <w:name w:val="Image"/>
    <w:basedOn w:val="Normal"/>
    <w:qFormat/>
    <w:rsid w:val="00BE2BE6"/>
    <w:pPr>
      <w:keepNext/>
      <w:spacing w:before="120" w:after="0" w:line="264" w:lineRule="auto"/>
      <w:jc w:val="both"/>
    </w:pPr>
    <w:rPr>
      <w:rFonts w:ascii="Linux Libertine" w:hAnsi="Linux Libertine" w:cs="Linux Libertine"/>
      <w:sz w:val="18"/>
    </w:rPr>
  </w:style>
  <w:style w:type="paragraph" w:customStyle="1" w:styleId="ReferenceHead">
    <w:name w:val="ReferenceHead"/>
    <w:autoRedefine/>
    <w:qFormat/>
    <w:rsid w:val="00BE2BE6"/>
    <w:pPr>
      <w:keepNext/>
      <w:widowControl/>
      <w:autoSpaceDE/>
      <w:autoSpaceDN/>
      <w:spacing w:before="600" w:after="40"/>
    </w:pPr>
    <w:rPr>
      <w:rFonts w:ascii="Helvetica-Light" w:hAnsi="Helvetica-Light" w:cs="Linux Biolinum"/>
      <w:b/>
      <w:caps/>
      <w:sz w:val="24"/>
    </w:rPr>
  </w:style>
  <w:style w:type="paragraph" w:customStyle="1" w:styleId="ParaContinue">
    <w:name w:val="ParaContinue"/>
    <w:basedOn w:val="Para"/>
    <w:link w:val="ParaContinueChar"/>
    <w:rsid w:val="00BE2BE6"/>
    <w:pPr>
      <w:ind w:firstLine="0"/>
    </w:pPr>
  </w:style>
  <w:style w:type="character" w:customStyle="1" w:styleId="ParaContinueChar">
    <w:name w:val="ParaContinue Char"/>
    <w:basedOn w:val="DefaultParagraphFont"/>
    <w:link w:val="ParaContinue"/>
    <w:rsid w:val="00BE2BE6"/>
    <w:rPr>
      <w:rFonts w:ascii="Times New Roman" w:hAnsi="Times New Roman" w:cs="Linux Libertine"/>
      <w:sz w:val="18"/>
    </w:rPr>
  </w:style>
  <w:style w:type="paragraph" w:customStyle="1" w:styleId="AckHead">
    <w:name w:val="AckHead"/>
    <w:link w:val="AckHeadChar"/>
    <w:autoRedefine/>
    <w:qFormat/>
    <w:rsid w:val="00DB524A"/>
    <w:pPr>
      <w:keepNext/>
      <w:widowControl/>
      <w:autoSpaceDE/>
      <w:autoSpaceDN/>
      <w:spacing w:before="120" w:after="40"/>
    </w:pPr>
    <w:rPr>
      <w:rFonts w:ascii="Helvetica-Light" w:hAnsi="Helvetica-Light" w:cs="Linux Biolinum"/>
    </w:rPr>
  </w:style>
  <w:style w:type="character" w:customStyle="1" w:styleId="AckHeadChar">
    <w:name w:val="AckHead Char"/>
    <w:basedOn w:val="DefaultParagraphFont"/>
    <w:link w:val="AckHead"/>
    <w:rsid w:val="00DB524A"/>
    <w:rPr>
      <w:rFonts w:ascii="Helvetica-Light" w:hAnsi="Helvetica-Light" w:cs="Linux Biolinum"/>
    </w:rPr>
  </w:style>
  <w:style w:type="paragraph" w:customStyle="1" w:styleId="AckPara">
    <w:name w:val="AckPara"/>
    <w:autoRedefine/>
    <w:qFormat/>
    <w:rsid w:val="00BE2BE6"/>
    <w:pPr>
      <w:widowControl/>
      <w:autoSpaceDE/>
      <w:autoSpaceDN/>
      <w:spacing w:line="264" w:lineRule="auto"/>
      <w:jc w:val="both"/>
    </w:pPr>
    <w:rPr>
      <w:rFonts w:ascii="Times New Roman" w:hAnsi="Times New Roman" w:cs="Linux Libertine"/>
      <w:sz w:val="18"/>
    </w:rPr>
  </w:style>
  <w:style w:type="paragraph" w:styleId="Title">
    <w:name w:val="Title"/>
    <w:basedOn w:val="Normal"/>
    <w:next w:val="Normal"/>
    <w:link w:val="TitleChar"/>
    <w:uiPriority w:val="10"/>
    <w:qFormat/>
    <w:rsid w:val="00BE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BE6"/>
    <w:rPr>
      <w:rFonts w:asciiTheme="majorHAnsi" w:eastAsiaTheme="majorEastAsia" w:hAnsiTheme="majorHAnsi" w:cstheme="majorBidi"/>
      <w:spacing w:val="-10"/>
      <w:kern w:val="28"/>
      <w:sz w:val="56"/>
      <w:szCs w:val="56"/>
    </w:rPr>
  </w:style>
  <w:style w:type="paragraph" w:customStyle="1" w:styleId="AuthorBioHead">
    <w:name w:val="AuthorBioHead"/>
    <w:qFormat/>
    <w:rsid w:val="00BE2BE6"/>
    <w:pPr>
      <w:widowControl/>
      <w:autoSpaceDE/>
      <w:autoSpaceDN/>
      <w:spacing w:before="120" w:after="200" w:line="276" w:lineRule="auto"/>
    </w:pPr>
    <w:rPr>
      <w:rFonts w:ascii="Helvetica-Light" w:eastAsia="Calibri" w:hAnsi="Helvetica-Light" w:cs="Arial"/>
      <w:sz w:val="24"/>
    </w:rPr>
  </w:style>
  <w:style w:type="paragraph" w:customStyle="1" w:styleId="VersoLRH">
    <w:name w:val="Verso_(LRH)"/>
    <w:autoRedefine/>
    <w:qFormat/>
    <w:rsid w:val="00BE2BE6"/>
    <w:pPr>
      <w:widowControl/>
      <w:autoSpaceDE/>
      <w:autoSpaceDN/>
      <w:spacing w:before="120" w:after="480"/>
    </w:pPr>
    <w:rPr>
      <w:rFonts w:ascii="Times New Roman" w:eastAsia="Times New Roman" w:hAnsi="Times New Roman" w:cs="Times New Roman"/>
      <w:sz w:val="20"/>
      <w:szCs w:val="20"/>
    </w:rPr>
  </w:style>
  <w:style w:type="paragraph" w:customStyle="1" w:styleId="programCodedisplay">
    <w:name w:val="programCode_display"/>
    <w:basedOn w:val="Normal"/>
    <w:rsid w:val="00BE2BE6"/>
    <w:pPr>
      <w:spacing w:after="0" w:line="240" w:lineRule="auto"/>
    </w:pPr>
    <w:rPr>
      <w:rFonts w:ascii="Courier New" w:eastAsia="Arial Unicode MS" w:hAnsi="Courier New" w:cs="Times New Roman"/>
      <w:sz w:val="20"/>
      <w:szCs w:val="20"/>
    </w:rPr>
  </w:style>
  <w:style w:type="paragraph" w:styleId="Subtitle">
    <w:name w:val="Subtitle"/>
    <w:basedOn w:val="Normal"/>
    <w:next w:val="Normal"/>
    <w:link w:val="SubtitleChar"/>
    <w:uiPriority w:val="11"/>
    <w:qFormat/>
    <w:rsid w:val="00BE2BE6"/>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BE2BE6"/>
    <w:rPr>
      <w:rFonts w:eastAsiaTheme="minorEastAsia"/>
      <w:color w:val="5A5A5A" w:themeColor="text1" w:themeTint="A5"/>
      <w:spacing w:val="15"/>
      <w:sz w:val="24"/>
    </w:rPr>
  </w:style>
  <w:style w:type="character" w:styleId="PageNumber">
    <w:name w:val="page number"/>
    <w:basedOn w:val="DefaultParagraphFont"/>
    <w:uiPriority w:val="99"/>
    <w:semiHidden/>
    <w:unhideWhenUsed/>
    <w:rsid w:val="00BE2BE6"/>
  </w:style>
  <w:style w:type="paragraph" w:styleId="FootnoteText">
    <w:name w:val="footnote text"/>
    <w:basedOn w:val="Normal"/>
    <w:link w:val="FootnoteTextChar"/>
    <w:uiPriority w:val="99"/>
    <w:semiHidden/>
    <w:unhideWhenUsed/>
    <w:rsid w:val="00BE2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BE6"/>
    <w:rPr>
      <w:sz w:val="20"/>
      <w:szCs w:val="20"/>
    </w:rPr>
  </w:style>
  <w:style w:type="character" w:styleId="FootnoteReference">
    <w:name w:val="footnote reference"/>
    <w:basedOn w:val="DefaultParagraphFont"/>
    <w:uiPriority w:val="99"/>
    <w:semiHidden/>
    <w:unhideWhenUsed/>
    <w:rsid w:val="00BE2BE6"/>
    <w:rPr>
      <w:vertAlign w:val="superscript"/>
    </w:rPr>
  </w:style>
  <w:style w:type="character" w:styleId="Hyperlink">
    <w:name w:val="Hyperlink"/>
    <w:basedOn w:val="DefaultParagraphFont"/>
    <w:uiPriority w:val="99"/>
    <w:unhideWhenUsed/>
    <w:rsid w:val="00356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c.manuscriptcentral.com/cs-ieee" TargetMode="External"/><Relationship Id="rId18" Type="http://schemas.openxmlformats.org/officeDocument/2006/relationships/hyperlink" Target="mailto:sbauthor@ab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ee.org/authortools/trans_jour.tex" TargetMode="External"/><Relationship Id="rId17" Type="http://schemas.openxmlformats.org/officeDocument/2006/relationships/hyperlink" Target="http://www.ibm.com/support/" TargetMode="External"/><Relationship Id="rId2" Type="http://schemas.openxmlformats.org/officeDocument/2006/relationships/numbering" Target="numbering.xml"/><Relationship Id="rId16" Type="http://schemas.openxmlformats.org/officeDocument/2006/relationships/hyperlink" Target="http://www.ieee.org/author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mailto:tcauthor@def.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D54F-5726-4722-8614-3E6FD6D3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 Kumar</dc:creator>
  <cp:lastModifiedBy>Power Edit 6.0</cp:lastModifiedBy>
  <cp:revision>38</cp:revision>
  <cp:lastPrinted>2019-09-25T12:49:00Z</cp:lastPrinted>
  <dcterms:created xsi:type="dcterms:W3CDTF">2019-09-25T05:29:00Z</dcterms:created>
  <dcterms:modified xsi:type="dcterms:W3CDTF">2019-09-25T12:55:00Z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LaTeX with hyperref package</vt:lpwstr>
  </property>
  <property fmtid="{D5CDD505-2E9C-101B-9397-08002B2CF9AE}" pid="4" name="LastSaved">
    <vt:filetime>2019-09-25T00:00:00Z</vt:filetime>
  </property>
</Properties>
</file>